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mc:Ignorable="w14 wp14">
  <w:background w:color="FFFFFF"/>
  <w:body>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240" w:lineRule="auto"/>
        <w:jc w:val="center"/>
        <w:rPr>
          <w:rFonts w:ascii="方正小标宋简体" w:eastAsia="方正小标宋简体" w:hAnsi="方正小标宋简体" w:cs="方正小标宋简体"/>
          <w:sz w:val="48"/>
          <w:szCs w:val="48"/>
        </w:rPr>
      </w:pPr>
      <w:r>
        <w:rPr>
          <w:rFonts w:ascii="方正小标宋简体" w:eastAsia="方正小标宋简体" w:hAnsi="方正小标宋简体" w:cs="方正小标宋简体" w:hint="eastAsia"/>
          <w:sz w:val="48"/>
          <w:szCs w:val="48"/>
        </w:rPr>
        <w:t xml:space="preserve">天津市医学考试中心</w:t>
      </w:r>
    </w:p>
    <w:p>
      <w:pPr>
        <w:spacing w:line="240" w:lineRule="auto"/>
        <w:jc w:val="center"/>
        <w:rPr>
          <w:rFonts w:ascii="方正小标宋简体" w:eastAsia="方正小标宋简体" w:hAnsi="方正小标宋简体" w:cs="方正小标宋简体"/>
          <w:w w:val="95"/>
          <w:sz w:val="48"/>
          <w:szCs w:val="48"/>
        </w:rPr>
      </w:pPr>
      <w:r>
        <w:rPr>
          <w:rFonts w:ascii="方正小标宋简体" w:eastAsia="方正小标宋简体" w:hAnsi="方正小标宋简体" w:cs="方正小标宋简体" w:hint="eastAsia"/>
          <w:sz w:val="48"/>
          <w:szCs w:val="48"/>
        </w:rPr>
        <w:t xml:space="preserve">2024年度部门决算</w:t>
      </w: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600" w:lineRule="exact"/>
        <w:jc w:val="both"/>
        <w:rPr>
          <w:rFonts w:ascii="黑体" w:eastAsia="黑体"/>
          <w:sz w:val="44"/>
          <w:szCs w:val="44"/>
        </w:rPr>
        <w:sectPr>
          <w:headerReference w:type="even" r:id="rId21"/>
          <w:headerReference w:type="default" r:id="rId22"/>
          <w:headerReference w:type="first" r:id="rId23"/>
          <w:footerReference w:type="even" r:id="rId24"/>
          <w:footerReference w:type="default" r:id="rId25"/>
          <w:footerReference w:type="first" r:id="rId26"/>
          <w:pgSz w:w="11906" w:h="16838" w:orient="portrait"/>
          <w:pgMar w:top="1440" w:right="1800" w:bottom="1440" w:left="1800" w:header="851" w:footer="992" w:gutter="0"/>
          <w:pgBorders/>
          <w:pgNumType w:start="1"/>
          <w:cols w:num="1" w:space="720">
            <w:col w:w="8306" w:space="720"/>
          </w:cols>
          <w:docGrid w:type="lines" w:linePitch="312" w:charSpace="0"/>
        </w:sectPr>
      </w:pPr>
    </w:p>
    <w:p>
      <w:pPr>
        <w:spacing w:line="600" w:lineRule="exact"/>
        <w:jc w:val="center"/>
      </w:pPr>
      <w:r>
        <w:rPr>
          <w:rFonts w:ascii="黑体" w:eastAsia="黑体" w:hint="eastAsia"/>
          <w:sz w:val="44"/>
          <w:szCs w:val="44"/>
        </w:rPr>
        <w:t xml:space="preserve">目录</w:t>
      </w:r>
    </w:p>
    <w:p>
      <w:pPr>
        <w:pStyle w:val="TOC1"/>
        <w:tabs>
          <w:tab w:val="right" w:leader="dot" w:pos="8306"/>
          <w:tab w:val="clear" w:pos="8296"/>
        </w:tabs>
        <w:rPr>
          <w:rFonts w:cs="黑体"/>
          <w:sz w:val="30"/>
          <w:szCs w:val="30"/>
        </w:rPr>
      </w:pPr>
      <w:r>
        <w:rPr>
          <w:rFonts w:cs="黑体" w:hint="eastAsia"/>
          <w:sz w:val="30"/>
          <w:szCs w:val="30"/>
        </w:rPr>
        <w:t xml:space="preserve">第一部分  概 况</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一、主要职责</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二、机构设置</w:t>
      </w:r>
    </w:p>
    <w:p>
      <w:pPr>
        <w:pStyle w:val="TOC1"/>
        <w:tabs>
          <w:tab w:val="right" w:leader="dot" w:pos="8306"/>
          <w:tab w:val="clear" w:pos="8296"/>
        </w:tabs>
        <w:rPr>
          <w:rFonts w:cs="黑体"/>
          <w:sz w:val="30"/>
          <w:szCs w:val="30"/>
        </w:rPr>
      </w:pPr>
      <w:r>
        <w:rPr>
          <w:rFonts w:cs="黑体" w:hint="eastAsia"/>
          <w:sz w:val="30"/>
          <w:szCs w:val="30"/>
        </w:rPr>
        <w:t xml:space="preserve">第二部分  2024年度部门决算表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一、《收入支出决算总表》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二、《收入决算表（按功能分类列示）》</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三、《收入决算表（按单位列示）》</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四、《支出决算表》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五、《财政拨款收入支出决算总表》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六、《一般公共预算财政拨款支出决算表》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七、《一般公共预算财政拨款基本支出决算表》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八、《政府性基金预算财政拨款收入支出决算表》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九、《国有资本经营预算财政拨款收入支出决算表》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十、《财政拨款“三公”经费支出决算表》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十一、《项目支出决算表》</w:t>
      </w:r>
    </w:p>
    <w:p>
      <w:pPr>
        <w:pStyle w:val="TOC1"/>
        <w:tabs>
          <w:tab w:val="right" w:leader="dot" w:pos="8306"/>
          <w:tab w:val="clear" w:pos="8296"/>
        </w:tabs>
        <w:rPr>
          <w:rFonts w:cs="黑体"/>
          <w:sz w:val="30"/>
          <w:szCs w:val="30"/>
        </w:rPr>
      </w:pPr>
      <w:r>
        <w:rPr>
          <w:rFonts w:cs="黑体" w:hint="eastAsia"/>
          <w:sz w:val="30"/>
          <w:szCs w:val="30"/>
        </w:rPr>
        <w:t xml:space="preserve">第三部分 2024年度部门决算情况说明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一、收入支出决算总体情况说明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二、收入决算情况说明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三、支出决算情况说明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四、财政拨款收支决算总体情况说明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五、一般公共预算财政拨款支出决算情况说明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六、一般公共预算财政拨款基本支出决算情况说明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七、政府性基金预算财政拨款收支决算情况说明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八、国有资本经营预算财政拨款收支决算情况说明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九、财政拨款“三公”经费支出决算情况说明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十、机关运行经费支出情况说明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十一、政府采购支出情况说明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十二、国有资产占有使用情况说明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十三、预算绩效情况说明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十四、教育、医疗卫生、社会保障和就业、住房保障、涉农补贴等民生支出情况说明</w:t>
      </w:r>
    </w:p>
    <w:p>
      <w:pPr>
        <w:pStyle w:val="TOC1"/>
        <w:tabs>
          <w:tab w:val="right" w:leader="dot" w:pos="8306"/>
          <w:tab w:val="clear" w:pos="8296"/>
        </w:tabs>
        <w:rPr>
          <w:rFonts w:cs="黑体"/>
          <w:sz w:val="30"/>
          <w:szCs w:val="30"/>
        </w:rPr>
      </w:pPr>
      <w:r>
        <w:rPr>
          <w:rFonts w:cs="黑体" w:hint="eastAsia"/>
          <w:sz w:val="30"/>
          <w:szCs w:val="30"/>
        </w:rPr>
        <w:t xml:space="preserve">第四部分  名词解释</w:t>
      </w:r>
    </w:p>
    <w:p>
      <w:pPr>
        <w:rPr>
          <w:rFonts w:eastAsia="仿宋"/>
          <w:b/>
          <w:szCs w:val="32"/>
        </w:rPr>
      </w:pPr>
    </w:p>
    <w:p>
      <w:pPr>
        <w:rPr>
          <w:rFonts w:eastAsia="仿宋"/>
          <w:b/>
          <w:szCs w:val="32"/>
        </w:rPr>
      </w:pPr>
    </w:p>
    <w:p>
      <w:pPr>
        <w:spacing w:line="700" w:lineRule="exact"/>
        <w:rPr>
          <w:rFonts w:eastAsia="仿宋"/>
          <w:sz w:val="30"/>
          <w:szCs w:val="32"/>
        </w:rPr>
      </w:pPr>
    </w:p>
    <w:p>
      <w:pPr/>
    </w:p>
    <w:p>
      <w:pPr/>
    </w:p>
    <w:p>
      <w:pPr>
        <w:sectPr>
          <w:footerReference w:type="default" r:id="rId27"/>
          <w:pgSz w:w="11906" w:h="16838" w:orient="portrait"/>
          <w:pgMar w:top="1440" w:right="1800" w:bottom="1440" w:left="1800" w:header="851" w:footer="992" w:gutter="0"/>
          <w:pgBorders/>
          <w:pgNumType w:start="1"/>
          <w:cols w:num="1" w:space="720">
            <w:col w:w="8306" w:space="720"/>
          </w:cols>
          <w:docGrid w:type="lines" w:linePitch="312" w:charSpace="0"/>
        </w:sectPr>
      </w:pPr>
    </w:p>
    <w:p>
      <w:pPr>
        <w:pStyle w:val="Heading1"/>
        <w:spacing w:before="0" w:after="0" w:line="600" w:lineRule="exact"/>
        <w:jc w:val="center"/>
      </w:pPr>
      <w:bookmarkStart w:id="0" w:name="_Toc1214908849"/>
      <w:bookmarkStart w:id="1" w:name="_Toc1358716097"/>
      <w:bookmarkStart w:id="2" w:name="_Toc403062085"/>
      <w:bookmarkStart w:id="3" w:name="_Toc1198055373"/>
      <w:r>
        <w:rPr>
          <w:rFonts w:ascii="方正小标宋简体" w:eastAsia="方正小标宋简体" w:hAnsi="方正小标宋简体" w:cs="方正小标宋简体" w:hint="eastAsia"/>
          <w:b w:val="0"/>
        </w:rPr>
        <w:t xml:space="preserve">第一部分  概 况</w:t>
      </w:r>
      <w:bookmarkEnd w:id="0"/>
      <w:bookmarkEnd w:id="1"/>
      <w:bookmarkEnd w:id="2"/>
      <w:bookmarkEnd w:id="3"/>
    </w:p>
    <w:p>
      <w:pPr>
        <w:pStyle w:val="Heading2"/>
        <w:spacing w:before="0" w:after="0" w:line="800" w:lineRule="exact"/>
        <w:ind w:firstLine="600" w:firstLineChars="200"/>
        <w:rPr>
          <w:rFonts w:ascii="黑体" w:eastAsia="黑体" w:hAnsi="黑体"/>
          <w:sz w:val="30"/>
          <w:szCs w:val="30"/>
        </w:rPr>
      </w:pPr>
      <w:bookmarkStart w:id="4" w:name="_Toc698509467"/>
      <w:bookmarkStart w:id="5" w:name="_Toc1747823728"/>
      <w:bookmarkStart w:id="6" w:name="_Toc909979739"/>
      <w:bookmarkStart w:id="7" w:name="_Toc1101039957"/>
      <w:r>
        <w:rPr>
          <w:rFonts w:ascii="黑体" w:eastAsia="黑体" w:hAnsi="黑体" w:hint="eastAsia"/>
          <w:sz w:val="30"/>
          <w:szCs w:val="30"/>
        </w:rPr>
        <w:t xml:space="preserve">一、主要职责</w:t>
      </w:r>
      <w:bookmarkEnd w:id="4"/>
      <w:bookmarkEnd w:id="5"/>
      <w:bookmarkEnd w:id="6"/>
      <w:bookmarkEnd w:id="7"/>
    </w:p>
    <w:p>
      <w:pPr>
        <w:spacing w:line="600" w:lineRule="exact"/>
        <w:ind w:firstLine="600" w:firstLineChars="200"/>
        <w:rPr>
          <w:rFonts w:ascii="仿宋_GB2312" w:eastAsia="仿宋_GB2312"/>
          <w:sz w:val="30"/>
          <w:szCs w:val="30"/>
        </w:rPr>
      </w:pPr>
      <w:r>
        <w:rPr>
          <w:rFonts w:ascii="仿宋_GB2312" w:eastAsia="仿宋_GB2312" w:hint="eastAsia"/>
          <w:sz w:val="30"/>
          <w:szCs w:val="30"/>
        </w:rPr>
        <w:t xml:space="preserve">天津市医学考试中心</w:t>
      </w:r>
      <w:r>
        <w:rPr>
          <w:rFonts w:ascii="仿宋_GB2312" w:eastAsia="仿宋_GB2312" w:hint="eastAsia"/>
          <w:sz w:val="30"/>
          <w:szCs w:val="30"/>
        </w:rPr>
        <w:t xml:space="preserve">的主要职责是：</w:t>
      </w:r>
      <w:r>
        <w:rPr>
          <w:rFonts w:ascii="仿宋_GB2312" w:eastAsia="仿宋_GB2312" w:hint="eastAsia"/>
          <w:sz w:val="30"/>
          <w:szCs w:val="30"/>
        </w:rPr>
        <w:t xml:space="preserve">承担医学考试、卫生健康业务培训的组织实施和技术服务，以及卫生技术人员评价等工作；承担主管部门交办的其他事项</w:t>
      </w:r>
      <w:r>
        <w:rPr>
          <w:rFonts w:ascii="仿宋_GB2312" w:eastAsia="仿宋_GB2312" w:hint="eastAsia"/>
          <w:sz w:val="30"/>
          <w:szCs w:val="30"/>
        </w:rPr>
        <w:t xml:space="preserve">。</w:t>
      </w:r>
    </w:p>
    <w:p>
      <w:pPr>
        <w:pStyle w:val="Heading2"/>
        <w:spacing w:before="0" w:after="0" w:line="800" w:lineRule="exact"/>
        <w:ind w:firstLine="600" w:firstLineChars="200"/>
        <w:rPr>
          <w:rFonts w:ascii="黑体" w:eastAsia="黑体" w:hAnsi="黑体"/>
          <w:sz w:val="30"/>
          <w:szCs w:val="30"/>
        </w:rPr>
      </w:pPr>
      <w:bookmarkStart w:id="8" w:name="_Toc244589183"/>
      <w:bookmarkStart w:id="9" w:name="_Toc1798423086"/>
      <w:bookmarkStart w:id="10" w:name="_Toc1702997367"/>
      <w:bookmarkStart w:id="11" w:name="_Toc311971100"/>
      <w:r>
        <w:rPr>
          <w:rFonts w:ascii="黑体" w:eastAsia="黑体" w:hAnsi="黑体" w:hint="eastAsia"/>
          <w:sz w:val="30"/>
          <w:szCs w:val="30"/>
        </w:rPr>
        <w:t xml:space="preserve">二、机构设置</w:t>
      </w:r>
      <w:bookmarkEnd w:id="8"/>
      <w:bookmarkEnd w:id="9"/>
      <w:bookmarkEnd w:id="10"/>
      <w:bookmarkEnd w:id="11"/>
    </w:p>
    <w:p>
      <w:pPr>
        <w:spacing w:line="600" w:lineRule="exact"/>
        <w:ind w:firstLine="600" w:firstLineChars="200"/>
        <w:rPr>
          <w:rFonts w:ascii="仿宋_GB2312" w:eastAsia="仿宋_GB2312"/>
          <w:sz w:val="30"/>
          <w:szCs w:val="30"/>
        </w:rPr>
      </w:pPr>
      <w:r>
        <w:rPr>
          <w:rFonts w:ascii="仿宋_GB2312" w:eastAsia="仿宋_GB2312" w:hint="eastAsia"/>
          <w:sz w:val="30"/>
          <w:szCs w:val="30"/>
        </w:rPr>
        <w:t xml:space="preserve">天津市医学考试中心内设机构10个，即：综合办公室、总务科、财务科、考务管理部、命题部、人才评价部、培训部、研究与测评部、考试基地管理部、信息技术服务部。</w:t>
      </w:r>
      <w:r>
        <w:rPr>
          <w:rFonts w:ascii="仿宋_GB2312" w:eastAsia="仿宋_GB2312" w:hint="eastAsia"/>
          <w:sz w:val="30"/>
          <w:szCs w:val="30"/>
        </w:rPr>
        <w:t xml:space="preserve">；纳入</w:t>
      </w:r>
      <w:r>
        <w:rPr>
          <w:rFonts w:ascii="仿宋_GB2312" w:eastAsia="仿宋_GB2312" w:hint="eastAsia"/>
          <w:sz w:val="30"/>
          <w:szCs w:val="30"/>
        </w:rPr>
        <w:t xml:space="preserve">天津市医学考试中心</w:t>
      </w:r>
      <w:r>
        <w:rPr>
          <w:rFonts w:ascii="仿宋_GB2312" w:eastAsia="仿宋_GB2312" w:hint="eastAsia"/>
          <w:sz w:val="30"/>
          <w:szCs w:val="30"/>
        </w:rPr>
        <w:t xml:space="preserve">2024年度部门决算编制范围的单位包括：</w:t>
      </w:r>
    </w:p>
    <w:p>
      <w:pPr>
        <w:spacing w:line="600" w:lineRule="exact"/>
        <w:rPr>
          <w:rFonts w:ascii="仿宋_GB2312" w:eastAsia="仿宋_GB2312"/>
          <w:sz w:val="30"/>
          <w:szCs w:val="30"/>
        </w:rPr>
      </w:pPr>
      <w:r>
        <w:rPr>
          <w:rFonts w:ascii="仿宋_GB2312" w:eastAsia="仿宋_GB2312" w:hint="eastAsia"/>
          <w:sz w:val="30"/>
          <w:szCs w:val="30"/>
        </w:rPr>
        <w:t xml:space="preserve">    天津市医学考试中心（本级）</w:t>
      </w:r>
    </w:p>
    <w:p>
      <w:pPr>
        <w:spacing w:line="580" w:lineRule="exact"/>
        <w:jc w:val="center"/>
        <w:rPr>
          <w:rFonts w:eastAsia="黑体"/>
          <w:w w:val="95"/>
          <w:sz w:val="44"/>
          <w:szCs w:val="44"/>
        </w:rPr>
      </w:pPr>
      <w:r>
        <w:br w:type="page"/>
      </w:r>
      <w:bookmarkStart w:id="12" w:name="_Toc526698323"/>
      <w:bookmarkStart w:id="13" w:name="_Toc1290695373"/>
      <w:bookmarkStart w:id="14" w:name="_Toc264474877"/>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pStyle w:val="Heading1"/>
        <w:spacing w:before="0" w:after="0" w:line="600" w:lineRule="exact"/>
        <w:jc w:val="center"/>
        <w:rPr>
          <w:rFonts w:ascii="方正小标宋简体" w:eastAsia="方正小标宋简体" w:hAnsi="方正小标宋简体" w:cs="方正小标宋简体"/>
          <w:b w:val="0"/>
          <w:bCs w:val="0"/>
        </w:rPr>
      </w:pPr>
      <w:bookmarkStart w:id="15" w:name="_Toc614699953"/>
      <w:r>
        <w:rPr>
          <w:rFonts w:ascii="方正小标宋简体" w:eastAsia="方正小标宋简体" w:hAnsi="方正小标宋简体" w:cs="方正小标宋简体" w:hint="eastAsia"/>
          <w:b w:val="0"/>
          <w:bCs w:val="0"/>
        </w:rPr>
        <w:t xml:space="preserve">第二部分  2024年度部门决算表</w:t>
      </w:r>
      <w:bookmarkStart w:id="16" w:name="_Toc1675239290"/>
      <w:bookmarkEnd w:id="12"/>
      <w:bookmarkEnd w:id="13"/>
      <w:bookmarkEnd w:id="14"/>
      <w:bookmarkEnd w:id="15"/>
      <w:bookmarkEnd w:id="16"/>
    </w:p>
    <w:p>
      <w:pPr>
        <w:spacing w:line="600" w:lineRule="exact"/>
        <w:jc w:val="center"/>
      </w:pPr>
    </w:p>
    <w:p>
      <w:pPr>
        <w:pStyle w:val="Heading2"/>
        <w:spacing w:before="0" w:after="0" w:line="800" w:lineRule="exact"/>
        <w:ind w:firstLine="600" w:firstLineChars="200"/>
        <w:rPr>
          <w:rFonts w:ascii="黑体" w:eastAsia="黑体" w:hAnsi="黑体"/>
          <w:b w:val="0"/>
          <w:sz w:val="30"/>
          <w:szCs w:val="30"/>
        </w:rPr>
        <w:sectPr>
          <w:footerReference w:type="default" r:id="rId28"/>
          <w:pgSz w:w="11906" w:h="16838" w:orient="portrait"/>
          <w:pgMar w:top="1440" w:right="1800" w:bottom="1440" w:left="1800" w:header="851" w:footer="992" w:gutter="0"/>
          <w:pgBorders/>
          <w:pgNumType w:start="1"/>
          <w:cols w:num="1" w:space="720">
            <w:col w:w="8306"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17" w:name="_Toc984815664"/>
      <w:bookmarkStart w:id="18" w:name="_Toc1865768001"/>
      <w:bookmarkStart w:id="19" w:name="_Toc291121727"/>
      <w:r>
        <w:rPr>
          <w:rFonts w:ascii="黑体" w:eastAsia="黑体" w:hAnsi="黑体" w:hint="eastAsia"/>
          <w:sz w:val="30"/>
          <w:szCs w:val="30"/>
        </w:rPr>
        <w:t xml:space="preserve">一、《收入支出决算总表》</w:t>
      </w:r>
      <w:bookmarkEnd w:id="17"/>
      <w:bookmarkEnd w:id="18"/>
      <w:bookmarkEnd w:id="19"/>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4640"/>
        <w:gridCol w:w="1980"/>
        <w:gridCol w:w="4640"/>
        <w:gridCol w:w="1978"/>
      </w:tblGrid>
      <w:tr>
        <w:trPr>
          <w:trHeight w:hRule="exact" w:val="470"/>
          <w:jc w:val="center"/>
        </w:trPr>
        <w:tc>
          <w:tcPr>
            <w:tcW w:w="6620" w:type="dxa"/>
            <w:gridSpan w:val="2"/>
            <w:vAlign w:val="center"/>
          </w:tcPr>
          <w:p>
            <w:pPr>
              <w:snapToGrid w:val="0"/>
              <w:jc w:val="center"/>
            </w:pPr>
            <w:r>
              <w:rPr>
                <w:rFonts w:ascii="宋体" w:eastAsia="宋体" w:hAnsi="宋体" w:cs="宋体"/>
                <w:b w:val="0"/>
                <w:i w:val="0"/>
                <w:color w:val="000000"/>
                <w:sz w:val="23"/>
              </w:rPr>
              <w:t xml:space="preserve">收入</w:t>
            </w:r>
          </w:p>
        </w:tc>
        <w:tc>
          <w:tcPr>
            <w:tcW w:w="6618" w:type="dxa"/>
            <w:gridSpan w:val="2"/>
            <w:vAlign w:val="center"/>
          </w:tcPr>
          <w:p>
            <w:pPr>
              <w:snapToGrid w:val="0"/>
              <w:jc w:val="center"/>
            </w:pPr>
            <w:r>
              <w:rPr>
                <w:rFonts w:ascii="宋体" w:eastAsia="宋体" w:hAnsi="宋体" w:cs="宋体"/>
                <w:b w:val="0"/>
                <w:i w:val="0"/>
                <w:color w:val="000000"/>
                <w:sz w:val="23"/>
              </w:rPr>
              <w:t xml:space="preserve">支出</w:t>
            </w:r>
          </w:p>
        </w:tc>
      </w:tr>
      <w:tr>
        <w:trPr>
          <w:trHeight w:hRule="exact" w:val="470"/>
          <w:jc w:val="center"/>
        </w:trPr>
        <w:tc>
          <w:tcPr>
            <w:tcW w:w="4640" w:type="dxa"/>
            <w:vAlign w:val="center"/>
          </w:tcPr>
          <w:p>
            <w:pPr>
              <w:snapToGrid w:val="0"/>
              <w:jc w:val="center"/>
            </w:pPr>
            <w:r>
              <w:rPr>
                <w:rFonts w:ascii="宋体" w:eastAsia="宋体" w:hAnsi="宋体" w:cs="宋体"/>
                <w:b w:val="0"/>
                <w:i w:val="0"/>
                <w:color w:val="000000"/>
                <w:sz w:val="23"/>
              </w:rPr>
              <w:t xml:space="preserve">项    目</w:t>
            </w:r>
          </w:p>
        </w:tc>
        <w:tc>
          <w:tcPr>
            <w:tcW w:w="1980" w:type="dxa"/>
            <w:vAlign w:val="center"/>
          </w:tcPr>
          <w:p>
            <w:pPr>
              <w:snapToGrid w:val="0"/>
              <w:jc w:val="center"/>
            </w:pPr>
            <w:r>
              <w:rPr>
                <w:rFonts w:ascii="宋体" w:eastAsia="宋体" w:hAnsi="宋体" w:cs="宋体"/>
                <w:b w:val="0"/>
                <w:i w:val="0"/>
                <w:color w:val="000000"/>
                <w:sz w:val="23"/>
              </w:rPr>
              <w:t xml:space="preserve">金额</w:t>
            </w:r>
          </w:p>
        </w:tc>
        <w:tc>
          <w:tcPr>
            <w:tcW w:w="4640" w:type="dxa"/>
            <w:vAlign w:val="center"/>
          </w:tcPr>
          <w:p>
            <w:pPr>
              <w:snapToGrid w:val="0"/>
              <w:jc w:val="center"/>
            </w:pPr>
            <w:r>
              <w:rPr>
                <w:rFonts w:ascii="宋体" w:eastAsia="宋体" w:hAnsi="宋体" w:cs="宋体"/>
                <w:b w:val="0"/>
                <w:i w:val="0"/>
                <w:color w:val="000000"/>
                <w:sz w:val="23"/>
              </w:rPr>
              <w:t xml:space="preserve">项    目</w:t>
            </w:r>
          </w:p>
        </w:tc>
        <w:tc>
          <w:tcPr>
            <w:tcW w:w="1978" w:type="dxa"/>
            <w:vAlign w:val="center"/>
          </w:tcPr>
          <w:p>
            <w:pPr>
              <w:snapToGrid w:val="0"/>
              <w:jc w:val="center"/>
            </w:pPr>
            <w:r>
              <w:rPr>
                <w:rFonts w:ascii="宋体" w:eastAsia="宋体" w:hAnsi="宋体" w:cs="宋体"/>
                <w:b w:val="0"/>
                <w:i w:val="0"/>
                <w:color w:val="000000"/>
                <w:sz w:val="23"/>
              </w:rPr>
              <w:t xml:space="preserve">金额</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一、一般公共预算财政拨款收入</w:t>
            </w:r>
          </w:p>
        </w:tc>
        <w:tc>
          <w:tcPr>
            <w:tcW w:w="1980" w:type="dxa"/>
            <w:tcBorders/>
            <w:vAlign w:val="center"/>
          </w:tcPr>
          <w:p>
            <w:pPr>
              <w:snapToGrid w:val="0"/>
              <w:jc w:val="right"/>
            </w:pPr>
            <w:r>
              <w:rPr>
                <w:rFonts w:ascii="宋体" w:eastAsia="宋体" w:hAnsi="宋体" w:cs="宋体"/>
                <w:b w:val="0"/>
                <w:i w:val="0"/>
                <w:color w:val="000000"/>
                <w:sz w:val="23"/>
              </w:rPr>
              <w:t xml:space="preserve">12,508,600.00</w:t>
            </w:r>
          </w:p>
        </w:tc>
        <w:tc>
          <w:tcPr>
            <w:tcW w:w="4640" w:type="dxa"/>
            <w:tcBorders/>
            <w:vAlign w:val="center"/>
          </w:tcPr>
          <w:p>
            <w:pPr>
              <w:snapToGrid w:val="0"/>
              <w:jc w:val="left"/>
            </w:pPr>
            <w:r>
              <w:rPr>
                <w:rFonts w:ascii="宋体" w:eastAsia="宋体" w:hAnsi="宋体" w:cs="宋体"/>
                <w:b w:val="0"/>
                <w:i w:val="0"/>
                <w:color w:val="000000"/>
                <w:sz w:val="23"/>
              </w:rPr>
              <w:t xml:space="preserve">一、一般公共服务支出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二、政府性基金预算财政拨款收入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二、公共安全支出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三、国有资本经营预算财政拨款收入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三、教育支出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四、财政专户管理资金</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四、科学技术支出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五、事业收入</w:t>
            </w:r>
          </w:p>
        </w:tc>
        <w:tc>
          <w:tcPr>
            <w:tcW w:w="1980" w:type="dxa"/>
            <w:tcBorders/>
            <w:vAlign w:val="center"/>
          </w:tcPr>
          <w:p>
            <w:pPr>
              <w:snapToGrid w:val="0"/>
              <w:jc w:val="right"/>
            </w:pPr>
            <w:r>
              <w:rPr>
                <w:rFonts w:ascii="宋体" w:eastAsia="宋体" w:hAnsi="宋体" w:cs="宋体"/>
                <w:b w:val="0"/>
                <w:i w:val="0"/>
                <w:color w:val="000000"/>
                <w:sz w:val="23"/>
              </w:rPr>
              <w:t xml:space="preserve">13,421,832.91</w:t>
            </w:r>
          </w:p>
        </w:tc>
        <w:tc>
          <w:tcPr>
            <w:tcW w:w="4640" w:type="dxa"/>
            <w:tcBorders/>
            <w:vAlign w:val="center"/>
          </w:tcPr>
          <w:p>
            <w:pPr>
              <w:snapToGrid w:val="0"/>
              <w:jc w:val="left"/>
            </w:pPr>
            <w:r>
              <w:rPr>
                <w:rFonts w:ascii="宋体" w:eastAsia="宋体" w:hAnsi="宋体" w:cs="宋体"/>
                <w:b w:val="0"/>
                <w:i w:val="0"/>
                <w:color w:val="000000"/>
                <w:sz w:val="23"/>
              </w:rPr>
              <w:t xml:space="preserve">五、文化旅游体育与传媒支出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六、事业单位经营收入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六、社会保障和就业支出</w:t>
            </w:r>
          </w:p>
        </w:tc>
        <w:tc>
          <w:tcPr>
            <w:tcW w:w="1978" w:type="dxa"/>
            <w:tcBorders/>
            <w:vAlign w:val="center"/>
          </w:tcPr>
          <w:p>
            <w:pPr>
              <w:snapToGrid w:val="0"/>
              <w:jc w:val="right"/>
            </w:pPr>
            <w:r>
              <w:rPr>
                <w:rFonts w:ascii="宋体" w:eastAsia="宋体" w:hAnsi="宋体" w:cs="宋体"/>
                <w:b w:val="0"/>
                <w:i w:val="0"/>
                <w:color w:val="000000"/>
                <w:sz w:val="23"/>
              </w:rPr>
              <w:t xml:space="preserve">905,000.00</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七、上级补助收入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七、卫生健康支出</w:t>
            </w:r>
          </w:p>
        </w:tc>
        <w:tc>
          <w:tcPr>
            <w:tcW w:w="1978" w:type="dxa"/>
            <w:tcBorders/>
            <w:vAlign w:val="center"/>
          </w:tcPr>
          <w:p>
            <w:pPr>
              <w:snapToGrid w:val="0"/>
              <w:jc w:val="right"/>
            </w:pPr>
            <w:r>
              <w:rPr>
                <w:rFonts w:ascii="宋体" w:eastAsia="宋体" w:hAnsi="宋体" w:cs="宋体"/>
                <w:b w:val="0"/>
                <w:i w:val="0"/>
                <w:color w:val="000000"/>
                <w:sz w:val="23"/>
              </w:rPr>
              <w:t xml:space="preserve">25,138,632.24</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八、附属单位上缴收入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八、节能环保支出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九、其他收入</w:t>
            </w:r>
          </w:p>
        </w:tc>
        <w:tc>
          <w:tcPr>
            <w:tcW w:w="1980" w:type="dxa"/>
            <w:tcBorders/>
            <w:vAlign w:val="center"/>
          </w:tcPr>
          <w:p>
            <w:pPr>
              <w:snapToGrid w:val="0"/>
              <w:jc w:val="right"/>
            </w:pPr>
            <w:r>
              <w:rPr>
                <w:rFonts w:ascii="宋体" w:eastAsia="宋体" w:hAnsi="宋体" w:cs="宋体"/>
                <w:b w:val="0"/>
                <w:i w:val="0"/>
                <w:color w:val="000000"/>
                <w:sz w:val="23"/>
              </w:rPr>
              <w:t xml:space="preserve">34,517.36</w:t>
            </w:r>
          </w:p>
        </w:tc>
        <w:tc>
          <w:tcPr>
            <w:tcW w:w="4640" w:type="dxa"/>
            <w:tcBorders/>
            <w:vAlign w:val="center"/>
          </w:tcPr>
          <w:p>
            <w:pPr>
              <w:snapToGrid w:val="0"/>
              <w:jc w:val="left"/>
            </w:pPr>
            <w:r>
              <w:rPr>
                <w:rFonts w:ascii="宋体" w:eastAsia="宋体" w:hAnsi="宋体" w:cs="宋体"/>
                <w:b w:val="0"/>
                <w:i w:val="0"/>
                <w:color w:val="000000"/>
                <w:sz w:val="23"/>
              </w:rPr>
              <w:t xml:space="preserve">九、城乡社区支出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十、农林水支出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十一、交通运输支出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十二、资源勘探工业信息等支出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十三、商业服务业等支出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十四、金融支出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十五、援助其他地区支出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十六、自然资源海洋气象等支出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十七、住房保障支出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十八、粮油物资储备支出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十九、国有资本经营预算支出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二十、灾害防治及应急管理支出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二十一、其他支出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二十二、债务付息支出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二十三、抗疫特别国债安排的支出</w:t>
            </w:r>
          </w:p>
        </w:tc>
        <w:tc>
          <w:tcPr>
            <w:tcW w:w="1978" w:type="dxa"/>
            <w:tcBorders/>
            <w:vAlign w:val="center"/>
          </w:tcPr>
          <w:p>
            <w:pPr/>
          </w:p>
        </w:tc>
      </w:tr>
      <w:tr>
        <w:trPr>
          <w:trHeight w:hRule="exact" w:val="470"/>
          <w:jc w:val="center"/>
        </w:trPr>
        <w:tc>
          <w:tcPr>
            <w:tcW w:w="4640" w:type="dxa"/>
            <w:tcBorders/>
            <w:vAlign w:val="center"/>
          </w:tcPr>
          <w:p>
            <w:pPr>
              <w:snapToGrid w:val="0"/>
              <w:jc w:val="center"/>
            </w:pPr>
            <w:r>
              <w:rPr>
                <w:rFonts w:ascii="宋体" w:eastAsia="宋体" w:hAnsi="宋体" w:cs="宋体"/>
                <w:b w:val="0"/>
                <w:i w:val="0"/>
                <w:color w:val="000000"/>
                <w:sz w:val="23"/>
              </w:rPr>
              <w:t xml:space="preserve">本年收入合计</w:t>
            </w:r>
          </w:p>
        </w:tc>
        <w:tc>
          <w:tcPr>
            <w:tcW w:w="1980" w:type="dxa"/>
            <w:tcBorders/>
            <w:vAlign w:val="center"/>
          </w:tcPr>
          <w:p>
            <w:pPr>
              <w:snapToGrid w:val="0"/>
              <w:jc w:val="right"/>
            </w:pPr>
            <w:r>
              <w:rPr>
                <w:rFonts w:ascii="宋体" w:eastAsia="宋体" w:hAnsi="宋体" w:cs="宋体"/>
                <w:b w:val="0"/>
                <w:i w:val="0"/>
                <w:color w:val="000000"/>
                <w:sz w:val="23"/>
              </w:rPr>
              <w:t xml:space="preserve">25,964,950.27</w:t>
            </w:r>
          </w:p>
        </w:tc>
        <w:tc>
          <w:tcPr>
            <w:tcW w:w="4640" w:type="dxa"/>
            <w:tcBorders/>
            <w:vAlign w:val="center"/>
          </w:tcPr>
          <w:p>
            <w:pPr>
              <w:snapToGrid w:val="0"/>
              <w:jc w:val="center"/>
            </w:pPr>
            <w:r>
              <w:rPr>
                <w:rFonts w:ascii="宋体" w:eastAsia="宋体" w:hAnsi="宋体" w:cs="宋体"/>
                <w:b w:val="0"/>
                <w:i w:val="0"/>
                <w:color w:val="000000"/>
                <w:sz w:val="23"/>
              </w:rPr>
              <w:t xml:space="preserve">本年支出合计</w:t>
            </w:r>
          </w:p>
        </w:tc>
        <w:tc>
          <w:tcPr>
            <w:tcW w:w="1978" w:type="dxa"/>
            <w:tcBorders/>
            <w:vAlign w:val="center"/>
          </w:tcPr>
          <w:p>
            <w:pPr>
              <w:snapToGrid w:val="0"/>
              <w:jc w:val="right"/>
            </w:pPr>
            <w:r>
              <w:rPr>
                <w:rFonts w:ascii="宋体" w:eastAsia="宋体" w:hAnsi="宋体" w:cs="宋体"/>
                <w:b w:val="0"/>
                <w:i w:val="0"/>
                <w:color w:val="000000"/>
                <w:sz w:val="23"/>
              </w:rPr>
              <w:t xml:space="preserve">26,043,632.24</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十、使用非财政拨款结余</w:t>
            </w:r>
          </w:p>
        </w:tc>
        <w:tc>
          <w:tcPr>
            <w:tcW w:w="1980" w:type="dxa"/>
            <w:tcBorders/>
            <w:vAlign w:val="center"/>
          </w:tcPr>
          <w:p>
            <w:pPr>
              <w:snapToGrid w:val="0"/>
              <w:jc w:val="right"/>
            </w:pPr>
            <w:r>
              <w:rPr>
                <w:rFonts w:ascii="宋体" w:eastAsia="宋体" w:hAnsi="宋体" w:cs="宋体"/>
                <w:b w:val="0"/>
                <w:i w:val="0"/>
                <w:color w:val="000000"/>
                <w:sz w:val="23"/>
              </w:rPr>
              <w:t xml:space="preserve">78,681.97</w:t>
            </w:r>
          </w:p>
        </w:tc>
        <w:tc>
          <w:tcPr>
            <w:tcW w:w="4640" w:type="dxa"/>
            <w:tcBorders/>
            <w:vAlign w:val="center"/>
          </w:tcPr>
          <w:p>
            <w:pPr>
              <w:snapToGrid w:val="0"/>
              <w:jc w:val="left"/>
            </w:pPr>
            <w:r>
              <w:rPr>
                <w:rFonts w:ascii="宋体" w:eastAsia="宋体" w:hAnsi="宋体" w:cs="宋体"/>
                <w:b w:val="0"/>
                <w:i w:val="0"/>
                <w:color w:val="000000"/>
                <w:sz w:val="23"/>
              </w:rPr>
              <w:t xml:space="preserve">二十四、结余分配</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十一、年初结转和结余</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二十五、年末结转和结余</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     其中：财政拨款结转和结余</w:t>
            </w:r>
          </w:p>
        </w:tc>
        <w:tc>
          <w:tcPr>
            <w:tcW w:w="1980" w:type="dxa"/>
            <w:tcBorders/>
            <w:vAlign w:val="center"/>
          </w:tcPr>
          <w:p>
            <w:pPr/>
          </w:p>
        </w:tc>
        <w:tc>
          <w:tcPr>
            <w:tcW w:w="4640" w:type="dxa"/>
            <w:tcBorders/>
            <w:vAlign w:val="center"/>
          </w:tcPr>
          <w:p>
            <w:pP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           其他结转和结余</w:t>
            </w:r>
          </w:p>
        </w:tc>
        <w:tc>
          <w:tcPr>
            <w:tcW w:w="1980" w:type="dxa"/>
            <w:tcBorders/>
            <w:vAlign w:val="center"/>
          </w:tcPr>
          <w:p>
            <w:pPr/>
          </w:p>
        </w:tc>
        <w:tc>
          <w:tcPr>
            <w:tcW w:w="4640" w:type="dxa"/>
            <w:tcBorders/>
            <w:vAlign w:val="center"/>
          </w:tcPr>
          <w:p>
            <w:pPr/>
          </w:p>
        </w:tc>
        <w:tc>
          <w:tcPr>
            <w:tcW w:w="1978" w:type="dxa"/>
            <w:tcBorders/>
            <w:vAlign w:val="center"/>
          </w:tcPr>
          <w:p>
            <w:pPr/>
          </w:p>
        </w:tc>
      </w:tr>
      <w:tr>
        <w:trPr>
          <w:trHeight w:hRule="exact" w:val="470"/>
          <w:jc w:val="center"/>
        </w:trPr>
        <w:tc>
          <w:tcPr>
            <w:tcW w:w="4640" w:type="dxa"/>
            <w:tcBorders/>
            <w:vAlign w:val="center"/>
          </w:tcPr>
          <w:p>
            <w:pPr>
              <w:snapToGrid w:val="0"/>
              <w:jc w:val="center"/>
            </w:pPr>
            <w:r>
              <w:rPr>
                <w:rFonts w:ascii="宋体" w:eastAsia="宋体" w:hAnsi="宋体" w:cs="宋体"/>
                <w:b w:val="0"/>
                <w:i w:val="0"/>
                <w:color w:val="000000"/>
                <w:sz w:val="23"/>
              </w:rPr>
              <w:t xml:space="preserve">收入总计</w:t>
            </w:r>
          </w:p>
        </w:tc>
        <w:tc>
          <w:tcPr>
            <w:tcW w:w="1980" w:type="dxa"/>
            <w:tcBorders/>
            <w:vAlign w:val="center"/>
          </w:tcPr>
          <w:p>
            <w:pPr>
              <w:snapToGrid w:val="0"/>
              <w:jc w:val="right"/>
            </w:pPr>
            <w:r>
              <w:rPr>
                <w:rFonts w:ascii="宋体" w:eastAsia="宋体" w:hAnsi="宋体" w:cs="宋体"/>
                <w:b w:val="0"/>
                <w:i w:val="0"/>
                <w:color w:val="000000"/>
                <w:sz w:val="23"/>
              </w:rPr>
              <w:t xml:space="preserve">26,043,632.24</w:t>
            </w:r>
          </w:p>
        </w:tc>
        <w:tc>
          <w:tcPr>
            <w:tcW w:w="4640" w:type="dxa"/>
            <w:tcBorders/>
            <w:vAlign w:val="center"/>
          </w:tcPr>
          <w:p>
            <w:pPr>
              <w:snapToGrid w:val="0"/>
              <w:jc w:val="center"/>
            </w:pPr>
            <w:r>
              <w:rPr>
                <w:rFonts w:ascii="宋体" w:eastAsia="宋体" w:hAnsi="宋体" w:cs="宋体"/>
                <w:b w:val="0"/>
                <w:i w:val="0"/>
                <w:color w:val="000000"/>
                <w:sz w:val="23"/>
              </w:rPr>
              <w:t xml:space="preserve">支出总计</w:t>
            </w:r>
          </w:p>
        </w:tc>
        <w:tc>
          <w:tcPr>
            <w:tcW w:w="1978" w:type="dxa"/>
            <w:tcBorders/>
            <w:vAlign w:val="center"/>
          </w:tcPr>
          <w:p>
            <w:pPr>
              <w:snapToGrid w:val="0"/>
              <w:jc w:val="right"/>
            </w:pPr>
            <w:r>
              <w:rPr>
                <w:rFonts w:ascii="宋体" w:eastAsia="宋体" w:hAnsi="宋体" w:cs="宋体"/>
                <w:b w:val="0"/>
                <w:i w:val="0"/>
                <w:color w:val="000000"/>
                <w:sz w:val="23"/>
              </w:rPr>
              <w:t xml:space="preserve">26,043,632.24</w:t>
            </w:r>
          </w:p>
        </w:tc>
      </w:tr>
      <w:tr>
        <w:trPr>
          <w:trHeight w:hRule="exact" w:val="470"/>
          <w:jc w:val="center"/>
        </w:trPr>
        <w:tc>
          <w:tcPr>
            <w:tcW w:w="13238" w:type="dxa"/>
            <w:gridSpan w:val="4"/>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3"/>
              </w:rPr>
              <w:t xml:space="preserve">注：本表反映本年度的总收支和年末结转结余情况。财政专户管理资金是指教育收费；事业收入不含教育收费。</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0" w:name="_Toc406579313"/>
      <w:r>
        <w:rPr>
          <w:rFonts w:ascii="黑体" w:eastAsia="黑体" w:hAnsi="黑体" w:hint="eastAsia"/>
          <w:sz w:val="30"/>
          <w:szCs w:val="30"/>
        </w:rPr>
        <w:t xml:space="preserve">二、《收入决算表（按功能分类列示）》</w:t>
      </w:r>
      <w:bookmarkEnd w:id="20"/>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840"/>
        <w:gridCol w:w="2520"/>
        <w:gridCol w:w="1240"/>
        <w:gridCol w:w="1240"/>
        <w:gridCol w:w="1240"/>
        <w:gridCol w:w="1240"/>
        <w:gridCol w:w="1240"/>
        <w:gridCol w:w="1240"/>
        <w:gridCol w:w="1240"/>
        <w:gridCol w:w="1198"/>
      </w:tblGrid>
      <w:tr>
        <w:trPr>
          <w:trHeight w:hRule="exact" w:val="463"/>
          <w:jc w:val="center"/>
        </w:trPr>
        <w:tc>
          <w:tcPr>
            <w:tcW w:w="3360" w:type="dxa"/>
            <w:gridSpan w:val="2"/>
            <w:vAlign w:val="center"/>
          </w:tcPr>
          <w:p>
            <w:pPr>
              <w:snapToGrid w:val="0"/>
              <w:jc w:val="center"/>
            </w:pPr>
            <w:r>
              <w:rPr>
                <w:rFonts w:ascii="宋体" w:eastAsia="宋体" w:hAnsi="宋体" w:cs="宋体"/>
                <w:b w:val="0"/>
                <w:i w:val="0"/>
                <w:color w:val="000000"/>
                <w:sz w:val="14"/>
              </w:rPr>
              <w:t xml:space="preserve">项      目</w:t>
            </w:r>
          </w:p>
        </w:tc>
        <w:tc>
          <w:tcPr>
            <w:tcW w:w="1240" w:type="dxa"/>
            <w:vMerge w:val="restart"/>
            <w:vAlign w:val="center"/>
          </w:tcPr>
          <w:p>
            <w:pPr>
              <w:snapToGrid w:val="0"/>
              <w:jc w:val="center"/>
            </w:pPr>
            <w:r>
              <w:rPr>
                <w:rFonts w:ascii="宋体" w:eastAsia="宋体" w:hAnsi="宋体" w:cs="宋体"/>
                <w:b w:val="0"/>
                <w:i w:val="0"/>
                <w:color w:val="000000"/>
                <w:sz w:val="14"/>
              </w:rPr>
              <w:t xml:space="preserve">本年收入合计</w:t>
            </w:r>
          </w:p>
        </w:tc>
        <w:tc>
          <w:tcPr>
            <w:tcW w:w="1240" w:type="dxa"/>
            <w:vMerge w:val="restart"/>
            <w:vAlign w:val="center"/>
          </w:tcPr>
          <w:p>
            <w:pPr>
              <w:snapToGrid w:val="0"/>
              <w:jc w:val="center"/>
            </w:pPr>
            <w:r>
              <w:rPr>
                <w:rFonts w:ascii="宋体" w:eastAsia="宋体" w:hAnsi="宋体" w:cs="宋体"/>
                <w:b w:val="0"/>
                <w:i w:val="0"/>
                <w:color w:val="000000"/>
                <w:sz w:val="14"/>
              </w:rPr>
              <w:t xml:space="preserve">财政拨款收入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上级补助收入</w:t>
            </w:r>
          </w:p>
        </w:tc>
        <w:tc>
          <w:tcPr>
            <w:tcW w:w="2480" w:type="dxa"/>
            <w:gridSpan w:val="2"/>
            <w:vAlign w:val="center"/>
          </w:tcPr>
          <w:p>
            <w:pPr>
              <w:snapToGrid w:val="0"/>
              <w:jc w:val="center"/>
            </w:pPr>
            <w:r>
              <w:rPr>
                <w:rFonts w:ascii="宋体" w:eastAsia="宋体" w:hAnsi="宋体" w:cs="宋体"/>
                <w:b w:val="0"/>
                <w:i w:val="0"/>
                <w:color w:val="000000"/>
                <w:sz w:val="14"/>
              </w:rPr>
              <w:t xml:space="preserve">事业收入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经营收入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附属单位上缴收入</w:t>
            </w:r>
          </w:p>
        </w:tc>
        <w:tc>
          <w:tcPr>
            <w:tcW w:w="1198" w:type="dxa"/>
            <w:vMerge w:val="restart"/>
            <w:vAlign w:val="center"/>
          </w:tcPr>
          <w:p>
            <w:pPr>
              <w:snapToGrid w:val="0"/>
              <w:jc w:val="center"/>
            </w:pPr>
            <w:r>
              <w:rPr>
                <w:rFonts w:ascii="宋体" w:eastAsia="宋体" w:hAnsi="宋体" w:cs="宋体"/>
                <w:b w:val="0"/>
                <w:i w:val="0"/>
                <w:color w:val="000000"/>
                <w:sz w:val="14"/>
              </w:rPr>
              <w:t xml:space="preserve">其他收入</w:t>
            </w:r>
          </w:p>
        </w:tc>
      </w:tr>
      <w:tr>
        <w:trPr>
          <w:trHeight w:hRule="exact" w:val="463"/>
          <w:jc w:val="center"/>
        </w:trPr>
        <w:tc>
          <w:tcPr>
            <w:tcW w:w="840" w:type="dxa"/>
            <w:vAlign w:val="center"/>
          </w:tcPr>
          <w:p>
            <w:pPr>
              <w:snapToGrid w:val="0"/>
              <w:jc w:val="center"/>
            </w:pPr>
            <w:r>
              <w:rPr>
                <w:rFonts w:ascii="宋体" w:eastAsia="宋体" w:hAnsi="宋体" w:cs="宋体"/>
                <w:b w:val="0"/>
                <w:i w:val="0"/>
                <w:color w:val="000000"/>
                <w:sz w:val="14"/>
              </w:rPr>
              <w:t xml:space="preserve">科目编码</w:t>
            </w:r>
          </w:p>
        </w:tc>
        <w:tc>
          <w:tcPr>
            <w:tcW w:w="2520" w:type="dxa"/>
            <w:vAlign w:val="center"/>
          </w:tcPr>
          <w:p>
            <w:pPr>
              <w:snapToGrid w:val="0"/>
              <w:jc w:val="center"/>
            </w:pPr>
            <w:r>
              <w:rPr>
                <w:rFonts w:ascii="宋体" w:eastAsia="宋体" w:hAnsi="宋体" w:cs="宋体"/>
                <w:b w:val="0"/>
                <w:i w:val="0"/>
                <w:color w:val="000000"/>
                <w:sz w:val="14"/>
              </w:rPr>
              <w:t xml:space="preserve">科目名称</w:t>
            </w:r>
          </w:p>
        </w:tc>
        <w:tc>
          <w:tcPr>
            <w:tcW w:w="1240" w:type="dxa"/>
            <w:vMerge/>
            <w:vAlign w:val="center"/>
          </w:tcPr>
          <w:p>
            <w:pPr/>
          </w:p>
        </w:tc>
        <w:tc>
          <w:tcPr>
            <w:tcW w:w="1240" w:type="dxa"/>
            <w:vMerge/>
            <w:vAlign w:val="center"/>
          </w:tcPr>
          <w:p>
            <w:pPr/>
          </w:p>
        </w:tc>
        <w:tc>
          <w:tcPr>
            <w:tcW w:w="1240" w:type="dxa"/>
            <w:vMerge/>
            <w:vAlign w:val="center"/>
          </w:tcPr>
          <w:p>
            <w:pPr/>
          </w:p>
        </w:tc>
        <w:tc>
          <w:tcPr>
            <w:tcW w:w="1240" w:type="dxa"/>
            <w:vAlign w:val="center"/>
          </w:tcPr>
          <w:p>
            <w:pPr>
              <w:snapToGrid w:val="0"/>
              <w:jc w:val="center"/>
            </w:pPr>
            <w:r>
              <w:rPr>
                <w:rFonts w:ascii="宋体" w:eastAsia="宋体" w:hAnsi="宋体" w:cs="宋体"/>
                <w:b w:val="0"/>
                <w:i w:val="0"/>
                <w:color w:val="000000"/>
                <w:sz w:val="14"/>
              </w:rPr>
              <w:t xml:space="preserve">小计</w:t>
            </w:r>
          </w:p>
        </w:tc>
        <w:tc>
          <w:tcPr>
            <w:tcW w:w="1240" w:type="dxa"/>
            <w:vAlign w:val="center"/>
          </w:tcPr>
          <w:p>
            <w:pPr>
              <w:snapToGrid w:val="0"/>
              <w:jc w:val="center"/>
            </w:pPr>
            <w:r>
              <w:rPr>
                <w:rFonts w:ascii="宋体" w:eastAsia="宋体" w:hAnsi="宋体" w:cs="宋体"/>
                <w:b w:val="0"/>
                <w:i w:val="0"/>
                <w:color w:val="000000"/>
                <w:sz w:val="14"/>
              </w:rPr>
              <w:t xml:space="preserve">其中：教育收费</w:t>
            </w:r>
          </w:p>
        </w:tc>
        <w:tc>
          <w:tcPr>
            <w:tcW w:w="1240" w:type="dxa"/>
            <w:vMerge/>
            <w:vAlign w:val="center"/>
          </w:tcPr>
          <w:p>
            <w:pPr/>
          </w:p>
        </w:tc>
        <w:tc>
          <w:tcPr>
            <w:tcW w:w="1240" w:type="dxa"/>
            <w:vMerge/>
            <w:vAlign w:val="center"/>
          </w:tcPr>
          <w:p>
            <w:pPr/>
          </w:p>
        </w:tc>
        <w:tc>
          <w:tcPr>
            <w:tcW w:w="1198" w:type="dxa"/>
            <w:vMerge/>
            <w:vAlign w:val="center"/>
          </w:tcPr>
          <w:p>
            <w:pPr/>
          </w:p>
        </w:tc>
      </w:tr>
      <w:tr>
        <w:trPr>
          <w:trHeight w:hRule="exact" w:val="463"/>
          <w:jc w:val="center"/>
        </w:trPr>
        <w:tc>
          <w:tcPr>
            <w:tcW w:w="3360" w:type="dxa"/>
            <w:gridSpan w:val="2"/>
            <w:tcBorders/>
            <w:vAlign w:val="center"/>
          </w:tcPr>
          <w:p>
            <w:pPr>
              <w:snapToGrid w:val="0"/>
              <w:jc w:val="center"/>
            </w:pPr>
            <w:r>
              <w:rPr>
                <w:rFonts w:ascii="宋体" w:eastAsia="宋体" w:hAnsi="宋体" w:cs="宋体"/>
                <w:b w:val="0"/>
                <w:i w:val="0"/>
                <w:color w:val="000000"/>
                <w:sz w:val="14"/>
              </w:rPr>
              <w:t xml:space="preserve">合计</w:t>
            </w:r>
          </w:p>
        </w:tc>
        <w:tc>
          <w:tcPr>
            <w:tcW w:w="1240" w:type="dxa"/>
            <w:tcBorders/>
            <w:vAlign w:val="center"/>
          </w:tcPr>
          <w:p>
            <w:pPr>
              <w:snapToGrid w:val="0"/>
              <w:jc w:val="right"/>
            </w:pPr>
            <w:r>
              <w:rPr>
                <w:rFonts w:ascii="宋体" w:eastAsia="宋体" w:hAnsi="宋体" w:cs="宋体"/>
                <w:b w:val="0"/>
                <w:i w:val="0"/>
                <w:color w:val="000000"/>
                <w:sz w:val="14"/>
              </w:rPr>
              <w:t xml:space="preserve">25,964,950.27</w:t>
            </w:r>
          </w:p>
        </w:tc>
        <w:tc>
          <w:tcPr>
            <w:tcW w:w="1240" w:type="dxa"/>
            <w:tcBorders/>
            <w:vAlign w:val="center"/>
          </w:tcPr>
          <w:p>
            <w:pPr>
              <w:snapToGrid w:val="0"/>
              <w:jc w:val="right"/>
            </w:pPr>
            <w:r>
              <w:rPr>
                <w:rFonts w:ascii="宋体" w:eastAsia="宋体" w:hAnsi="宋体" w:cs="宋体"/>
                <w:b w:val="0"/>
                <w:i w:val="0"/>
                <w:color w:val="000000"/>
                <w:sz w:val="14"/>
              </w:rPr>
              <w:t xml:space="preserve">12,508,600.00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13,421,832.91</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34,517.36</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w:t>
            </w:r>
          </w:p>
        </w:tc>
        <w:tc>
          <w:tcPr>
            <w:tcW w:w="2520" w:type="dxa"/>
            <w:tcBorders/>
            <w:vAlign w:val="center"/>
          </w:tcPr>
          <w:p>
            <w:pPr>
              <w:snapToGrid w:val="0"/>
              <w:jc w:val="left"/>
            </w:pPr>
            <w:r>
              <w:rPr>
                <w:rFonts w:ascii="宋体" w:eastAsia="宋体" w:hAnsi="宋体" w:cs="宋体"/>
                <w:b w:val="0"/>
                <w:i w:val="0"/>
                <w:color w:val="000000"/>
                <w:sz w:val="14"/>
              </w:rPr>
              <w:t xml:space="preserve">社会保障和就业支出</w:t>
            </w:r>
          </w:p>
        </w:tc>
        <w:tc>
          <w:tcPr>
            <w:tcW w:w="1240" w:type="dxa"/>
            <w:tcBorders/>
            <w:vAlign w:val="center"/>
          </w:tcPr>
          <w:p>
            <w:pPr>
              <w:snapToGrid w:val="0"/>
              <w:jc w:val="right"/>
            </w:pPr>
            <w:r>
              <w:rPr>
                <w:rFonts w:ascii="宋体" w:eastAsia="宋体" w:hAnsi="宋体" w:cs="宋体"/>
                <w:b w:val="0"/>
                <w:i w:val="0"/>
                <w:color w:val="000000"/>
                <w:sz w:val="14"/>
              </w:rPr>
              <w:t xml:space="preserve">905,000.00</w:t>
            </w:r>
          </w:p>
        </w:tc>
        <w:tc>
          <w:tcPr>
            <w:tcW w:w="1240" w:type="dxa"/>
            <w:tcBorders/>
            <w:vAlign w:val="center"/>
          </w:tcPr>
          <w:p>
            <w:pPr>
              <w:snapToGrid w:val="0"/>
              <w:jc w:val="right"/>
            </w:pPr>
            <w:r>
              <w:rPr>
                <w:rFonts w:ascii="宋体" w:eastAsia="宋体" w:hAnsi="宋体" w:cs="宋体"/>
                <w:b w:val="0"/>
                <w:i w:val="0"/>
                <w:color w:val="000000"/>
                <w:sz w:val="14"/>
              </w:rPr>
              <w:t xml:space="preserve">905,000.00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w:t>
            </w:r>
          </w:p>
        </w:tc>
        <w:tc>
          <w:tcPr>
            <w:tcW w:w="2520" w:type="dxa"/>
            <w:tcBorders/>
            <w:vAlign w:val="center"/>
          </w:tcPr>
          <w:p>
            <w:pPr>
              <w:snapToGrid w:val="0"/>
              <w:jc w:val="left"/>
            </w:pPr>
            <w:r>
              <w:rPr>
                <w:rFonts w:ascii="宋体" w:eastAsia="宋体" w:hAnsi="宋体" w:cs="宋体"/>
                <w:b w:val="0"/>
                <w:i w:val="0"/>
                <w:color w:val="000000"/>
                <w:sz w:val="14"/>
              </w:rPr>
              <w:t xml:space="preserve">行政事业单位养老支出</w:t>
            </w:r>
          </w:p>
        </w:tc>
        <w:tc>
          <w:tcPr>
            <w:tcW w:w="1240" w:type="dxa"/>
            <w:tcBorders/>
            <w:vAlign w:val="center"/>
          </w:tcPr>
          <w:p>
            <w:pPr>
              <w:snapToGrid w:val="0"/>
              <w:jc w:val="right"/>
            </w:pPr>
            <w:r>
              <w:rPr>
                <w:rFonts w:ascii="宋体" w:eastAsia="宋体" w:hAnsi="宋体" w:cs="宋体"/>
                <w:b w:val="0"/>
                <w:i w:val="0"/>
                <w:color w:val="000000"/>
                <w:sz w:val="14"/>
              </w:rPr>
              <w:t xml:space="preserve">905,000.00</w:t>
            </w:r>
          </w:p>
        </w:tc>
        <w:tc>
          <w:tcPr>
            <w:tcW w:w="1240" w:type="dxa"/>
            <w:tcBorders/>
            <w:vAlign w:val="center"/>
          </w:tcPr>
          <w:p>
            <w:pPr>
              <w:snapToGrid w:val="0"/>
              <w:jc w:val="right"/>
            </w:pPr>
            <w:r>
              <w:rPr>
                <w:rFonts w:ascii="宋体" w:eastAsia="宋体" w:hAnsi="宋体" w:cs="宋体"/>
                <w:b w:val="0"/>
                <w:i w:val="0"/>
                <w:color w:val="000000"/>
                <w:sz w:val="14"/>
              </w:rPr>
              <w:t xml:space="preserve">905,000.00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2080505</w:t>
            </w:r>
          </w:p>
        </w:tc>
        <w:tc>
          <w:tcPr>
            <w:tcW w:w="2520" w:type="dxa"/>
            <w:tcBorders/>
            <w:vAlign w:val="center"/>
          </w:tcPr>
          <w:p>
            <w:pPr>
              <w:snapToGrid w:val="0"/>
              <w:jc w:val="left"/>
            </w:pPr>
            <w:r>
              <w:rPr>
                <w:rFonts w:ascii="宋体" w:eastAsia="宋体" w:hAnsi="宋体" w:cs="宋体"/>
                <w:b w:val="0"/>
                <w:i w:val="0"/>
                <w:color w:val="000000"/>
                <w:sz w:val="14"/>
              </w:rPr>
              <w:t xml:space="preserve">机关事业单位基本养老保险缴费支出</w:t>
            </w:r>
          </w:p>
        </w:tc>
        <w:tc>
          <w:tcPr>
            <w:tcW w:w="1240" w:type="dxa"/>
            <w:tcBorders/>
            <w:vAlign w:val="center"/>
          </w:tcPr>
          <w:p>
            <w:pPr>
              <w:snapToGrid w:val="0"/>
              <w:jc w:val="right"/>
            </w:pPr>
            <w:r>
              <w:rPr>
                <w:rFonts w:ascii="宋体" w:eastAsia="宋体" w:hAnsi="宋体" w:cs="宋体"/>
                <w:b w:val="0"/>
                <w:i w:val="0"/>
                <w:color w:val="000000"/>
                <w:sz w:val="14"/>
              </w:rPr>
              <w:t xml:space="preserve">603,000.00</w:t>
            </w:r>
          </w:p>
        </w:tc>
        <w:tc>
          <w:tcPr>
            <w:tcW w:w="1240" w:type="dxa"/>
            <w:tcBorders/>
            <w:vAlign w:val="center"/>
          </w:tcPr>
          <w:p>
            <w:pPr>
              <w:snapToGrid w:val="0"/>
              <w:jc w:val="right"/>
            </w:pPr>
            <w:r>
              <w:rPr>
                <w:rFonts w:ascii="宋体" w:eastAsia="宋体" w:hAnsi="宋体" w:cs="宋体"/>
                <w:b w:val="0"/>
                <w:i w:val="0"/>
                <w:color w:val="000000"/>
                <w:sz w:val="14"/>
              </w:rPr>
              <w:t xml:space="preserve">603,000.00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2080506</w:t>
            </w:r>
          </w:p>
        </w:tc>
        <w:tc>
          <w:tcPr>
            <w:tcW w:w="2520" w:type="dxa"/>
            <w:tcBorders/>
            <w:vAlign w:val="center"/>
          </w:tcPr>
          <w:p>
            <w:pPr>
              <w:snapToGrid w:val="0"/>
              <w:jc w:val="left"/>
            </w:pPr>
            <w:r>
              <w:rPr>
                <w:rFonts w:ascii="宋体" w:eastAsia="宋体" w:hAnsi="宋体" w:cs="宋体"/>
                <w:b w:val="0"/>
                <w:i w:val="0"/>
                <w:color w:val="000000"/>
                <w:sz w:val="14"/>
              </w:rPr>
              <w:t xml:space="preserve">机关事业单位职业年金缴费支出</w:t>
            </w:r>
          </w:p>
        </w:tc>
        <w:tc>
          <w:tcPr>
            <w:tcW w:w="1240" w:type="dxa"/>
            <w:tcBorders/>
            <w:vAlign w:val="center"/>
          </w:tcPr>
          <w:p>
            <w:pPr>
              <w:snapToGrid w:val="0"/>
              <w:jc w:val="right"/>
            </w:pPr>
            <w:r>
              <w:rPr>
                <w:rFonts w:ascii="宋体" w:eastAsia="宋体" w:hAnsi="宋体" w:cs="宋体"/>
                <w:b w:val="0"/>
                <w:i w:val="0"/>
                <w:color w:val="000000"/>
                <w:sz w:val="14"/>
              </w:rPr>
              <w:t xml:space="preserve">302,000.00</w:t>
            </w:r>
          </w:p>
        </w:tc>
        <w:tc>
          <w:tcPr>
            <w:tcW w:w="1240" w:type="dxa"/>
            <w:tcBorders/>
            <w:vAlign w:val="center"/>
          </w:tcPr>
          <w:p>
            <w:pPr>
              <w:snapToGrid w:val="0"/>
              <w:jc w:val="right"/>
            </w:pPr>
            <w:r>
              <w:rPr>
                <w:rFonts w:ascii="宋体" w:eastAsia="宋体" w:hAnsi="宋体" w:cs="宋体"/>
                <w:b w:val="0"/>
                <w:i w:val="0"/>
                <w:color w:val="000000"/>
                <w:sz w:val="14"/>
              </w:rPr>
              <w:t xml:space="preserve">302,000.00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w:t>
            </w:r>
          </w:p>
        </w:tc>
        <w:tc>
          <w:tcPr>
            <w:tcW w:w="2520" w:type="dxa"/>
            <w:tcBorders/>
            <w:vAlign w:val="center"/>
          </w:tcPr>
          <w:p>
            <w:pPr>
              <w:snapToGrid w:val="0"/>
              <w:jc w:val="left"/>
            </w:pPr>
            <w:r>
              <w:rPr>
                <w:rFonts w:ascii="宋体" w:eastAsia="宋体" w:hAnsi="宋体" w:cs="宋体"/>
                <w:b w:val="0"/>
                <w:i w:val="0"/>
                <w:color w:val="000000"/>
                <w:sz w:val="14"/>
              </w:rPr>
              <w:t xml:space="preserve">卫生健康支出</w:t>
            </w:r>
          </w:p>
        </w:tc>
        <w:tc>
          <w:tcPr>
            <w:tcW w:w="1240" w:type="dxa"/>
            <w:tcBorders/>
            <w:vAlign w:val="center"/>
          </w:tcPr>
          <w:p>
            <w:pPr>
              <w:snapToGrid w:val="0"/>
              <w:jc w:val="right"/>
            </w:pPr>
            <w:r>
              <w:rPr>
                <w:rFonts w:ascii="宋体" w:eastAsia="宋体" w:hAnsi="宋体" w:cs="宋体"/>
                <w:b w:val="0"/>
                <w:i w:val="0"/>
                <w:color w:val="000000"/>
                <w:sz w:val="14"/>
              </w:rPr>
              <w:t xml:space="preserve">25,059,950.27</w:t>
            </w:r>
          </w:p>
        </w:tc>
        <w:tc>
          <w:tcPr>
            <w:tcW w:w="1240" w:type="dxa"/>
            <w:tcBorders/>
            <w:vAlign w:val="center"/>
          </w:tcPr>
          <w:p>
            <w:pPr>
              <w:snapToGrid w:val="0"/>
              <w:jc w:val="right"/>
            </w:pPr>
            <w:r>
              <w:rPr>
                <w:rFonts w:ascii="宋体" w:eastAsia="宋体" w:hAnsi="宋体" w:cs="宋体"/>
                <w:b w:val="0"/>
                <w:i w:val="0"/>
                <w:color w:val="000000"/>
                <w:sz w:val="14"/>
              </w:rPr>
              <w:t xml:space="preserve">11,603,600.00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13,421,832.91</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34,517.36</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21001</w:t>
            </w:r>
          </w:p>
        </w:tc>
        <w:tc>
          <w:tcPr>
            <w:tcW w:w="2520" w:type="dxa"/>
            <w:tcBorders/>
            <w:vAlign w:val="center"/>
          </w:tcPr>
          <w:p>
            <w:pPr>
              <w:snapToGrid w:val="0"/>
              <w:jc w:val="left"/>
            </w:pPr>
            <w:r>
              <w:rPr>
                <w:rFonts w:ascii="宋体" w:eastAsia="宋体" w:hAnsi="宋体" w:cs="宋体"/>
                <w:b w:val="0"/>
                <w:i w:val="0"/>
                <w:color w:val="000000"/>
                <w:sz w:val="14"/>
              </w:rPr>
              <w:t xml:space="preserve">卫生健康管理事务</w:t>
            </w:r>
          </w:p>
        </w:tc>
        <w:tc>
          <w:tcPr>
            <w:tcW w:w="1240" w:type="dxa"/>
            <w:tcBorders/>
            <w:vAlign w:val="center"/>
          </w:tcPr>
          <w:p>
            <w:pPr>
              <w:snapToGrid w:val="0"/>
              <w:jc w:val="right"/>
            </w:pPr>
            <w:r>
              <w:rPr>
                <w:rFonts w:ascii="宋体" w:eastAsia="宋体" w:hAnsi="宋体" w:cs="宋体"/>
                <w:b w:val="0"/>
                <w:i w:val="0"/>
                <w:color w:val="000000"/>
                <w:sz w:val="14"/>
              </w:rPr>
              <w:t xml:space="preserve">24,605,950.27</w:t>
            </w:r>
          </w:p>
        </w:tc>
        <w:tc>
          <w:tcPr>
            <w:tcW w:w="1240" w:type="dxa"/>
            <w:tcBorders/>
            <w:vAlign w:val="center"/>
          </w:tcPr>
          <w:p>
            <w:pPr>
              <w:snapToGrid w:val="0"/>
              <w:jc w:val="right"/>
            </w:pPr>
            <w:r>
              <w:rPr>
                <w:rFonts w:ascii="宋体" w:eastAsia="宋体" w:hAnsi="宋体" w:cs="宋体"/>
                <w:b w:val="0"/>
                <w:i w:val="0"/>
                <w:color w:val="000000"/>
                <w:sz w:val="14"/>
              </w:rPr>
              <w:t xml:space="preserve">11,149,600.00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13,421,832.91</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34,517.36</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2100199</w:t>
            </w:r>
          </w:p>
        </w:tc>
        <w:tc>
          <w:tcPr>
            <w:tcW w:w="2520" w:type="dxa"/>
            <w:tcBorders/>
            <w:vAlign w:val="center"/>
          </w:tcPr>
          <w:p>
            <w:pPr>
              <w:snapToGrid w:val="0"/>
              <w:jc w:val="left"/>
            </w:pPr>
            <w:r>
              <w:rPr>
                <w:rFonts w:ascii="宋体" w:eastAsia="宋体" w:hAnsi="宋体" w:cs="宋体"/>
                <w:b w:val="0"/>
                <w:i w:val="0"/>
                <w:color w:val="000000"/>
                <w:sz w:val="14"/>
              </w:rPr>
              <w:t xml:space="preserve">其他卫生健康管理事务支出</w:t>
            </w:r>
          </w:p>
        </w:tc>
        <w:tc>
          <w:tcPr>
            <w:tcW w:w="1240" w:type="dxa"/>
            <w:tcBorders/>
            <w:vAlign w:val="center"/>
          </w:tcPr>
          <w:p>
            <w:pPr>
              <w:snapToGrid w:val="0"/>
              <w:jc w:val="right"/>
            </w:pPr>
            <w:r>
              <w:rPr>
                <w:rFonts w:ascii="宋体" w:eastAsia="宋体" w:hAnsi="宋体" w:cs="宋体"/>
                <w:b w:val="0"/>
                <w:i w:val="0"/>
                <w:color w:val="000000"/>
                <w:sz w:val="14"/>
              </w:rPr>
              <w:t xml:space="preserve">24,605,950.27</w:t>
            </w:r>
          </w:p>
        </w:tc>
        <w:tc>
          <w:tcPr>
            <w:tcW w:w="1240" w:type="dxa"/>
            <w:tcBorders/>
            <w:vAlign w:val="center"/>
          </w:tcPr>
          <w:p>
            <w:pPr>
              <w:snapToGrid w:val="0"/>
              <w:jc w:val="right"/>
            </w:pPr>
            <w:r>
              <w:rPr>
                <w:rFonts w:ascii="宋体" w:eastAsia="宋体" w:hAnsi="宋体" w:cs="宋体"/>
                <w:b w:val="0"/>
                <w:i w:val="0"/>
                <w:color w:val="000000"/>
                <w:sz w:val="14"/>
              </w:rPr>
              <w:t xml:space="preserve">11,149,600.00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13,421,832.91</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34,517.36</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21004</w:t>
            </w:r>
          </w:p>
        </w:tc>
        <w:tc>
          <w:tcPr>
            <w:tcW w:w="2520" w:type="dxa"/>
            <w:tcBorders/>
            <w:vAlign w:val="center"/>
          </w:tcPr>
          <w:p>
            <w:pPr>
              <w:snapToGrid w:val="0"/>
              <w:jc w:val="left"/>
            </w:pPr>
            <w:r>
              <w:rPr>
                <w:rFonts w:ascii="宋体" w:eastAsia="宋体" w:hAnsi="宋体" w:cs="宋体"/>
                <w:b w:val="0"/>
                <w:i w:val="0"/>
                <w:color w:val="000000"/>
                <w:sz w:val="14"/>
              </w:rPr>
              <w:t xml:space="preserve">公共卫生</w:t>
            </w:r>
          </w:p>
        </w:tc>
        <w:tc>
          <w:tcPr>
            <w:tcW w:w="1240" w:type="dxa"/>
            <w:tcBorders/>
            <w:vAlign w:val="center"/>
          </w:tcPr>
          <w:p>
            <w:pPr>
              <w:snapToGrid w:val="0"/>
              <w:jc w:val="right"/>
            </w:pPr>
            <w:r>
              <w:rPr>
                <w:rFonts w:ascii="宋体" w:eastAsia="宋体" w:hAnsi="宋体" w:cs="宋体"/>
                <w:b w:val="0"/>
                <w:i w:val="0"/>
                <w:color w:val="000000"/>
                <w:sz w:val="14"/>
              </w:rPr>
              <w:t xml:space="preserve">200,000.00</w:t>
            </w:r>
          </w:p>
        </w:tc>
        <w:tc>
          <w:tcPr>
            <w:tcW w:w="1240" w:type="dxa"/>
            <w:tcBorders/>
            <w:vAlign w:val="center"/>
          </w:tcPr>
          <w:p>
            <w:pPr>
              <w:snapToGrid w:val="0"/>
              <w:jc w:val="right"/>
            </w:pPr>
            <w:r>
              <w:rPr>
                <w:rFonts w:ascii="宋体" w:eastAsia="宋体" w:hAnsi="宋体" w:cs="宋体"/>
                <w:b w:val="0"/>
                <w:i w:val="0"/>
                <w:color w:val="000000"/>
                <w:sz w:val="14"/>
              </w:rPr>
              <w:t xml:space="preserve">200,000.00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2100408</w:t>
            </w:r>
          </w:p>
        </w:tc>
        <w:tc>
          <w:tcPr>
            <w:tcW w:w="2520" w:type="dxa"/>
            <w:tcBorders/>
            <w:vAlign w:val="center"/>
          </w:tcPr>
          <w:p>
            <w:pPr>
              <w:snapToGrid w:val="0"/>
              <w:jc w:val="left"/>
            </w:pPr>
            <w:r>
              <w:rPr>
                <w:rFonts w:ascii="宋体" w:eastAsia="宋体" w:hAnsi="宋体" w:cs="宋体"/>
                <w:b w:val="0"/>
                <w:i w:val="0"/>
                <w:color w:val="000000"/>
                <w:sz w:val="14"/>
              </w:rPr>
              <w:t xml:space="preserve">基本公共卫生服务</w:t>
            </w:r>
          </w:p>
        </w:tc>
        <w:tc>
          <w:tcPr>
            <w:tcW w:w="1240" w:type="dxa"/>
            <w:tcBorders/>
            <w:vAlign w:val="center"/>
          </w:tcPr>
          <w:p>
            <w:pPr>
              <w:snapToGrid w:val="0"/>
              <w:jc w:val="right"/>
            </w:pPr>
            <w:r>
              <w:rPr>
                <w:rFonts w:ascii="宋体" w:eastAsia="宋体" w:hAnsi="宋体" w:cs="宋体"/>
                <w:b w:val="0"/>
                <w:i w:val="0"/>
                <w:color w:val="000000"/>
                <w:sz w:val="14"/>
              </w:rPr>
              <w:t xml:space="preserve">200,000.00</w:t>
            </w:r>
          </w:p>
        </w:tc>
        <w:tc>
          <w:tcPr>
            <w:tcW w:w="1240" w:type="dxa"/>
            <w:tcBorders/>
            <w:vAlign w:val="center"/>
          </w:tcPr>
          <w:p>
            <w:pPr>
              <w:snapToGrid w:val="0"/>
              <w:jc w:val="right"/>
            </w:pPr>
            <w:r>
              <w:rPr>
                <w:rFonts w:ascii="宋体" w:eastAsia="宋体" w:hAnsi="宋体" w:cs="宋体"/>
                <w:b w:val="0"/>
                <w:i w:val="0"/>
                <w:color w:val="000000"/>
                <w:sz w:val="14"/>
              </w:rPr>
              <w:t xml:space="preserve">200,000.00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21011</w:t>
            </w:r>
          </w:p>
        </w:tc>
        <w:tc>
          <w:tcPr>
            <w:tcW w:w="2520" w:type="dxa"/>
            <w:tcBorders/>
            <w:vAlign w:val="center"/>
          </w:tcPr>
          <w:p>
            <w:pPr>
              <w:snapToGrid w:val="0"/>
              <w:jc w:val="left"/>
            </w:pPr>
            <w:r>
              <w:rPr>
                <w:rFonts w:ascii="宋体" w:eastAsia="宋体" w:hAnsi="宋体" w:cs="宋体"/>
                <w:b w:val="0"/>
                <w:i w:val="0"/>
                <w:color w:val="000000"/>
                <w:sz w:val="14"/>
              </w:rPr>
              <w:t xml:space="preserve">行政事业单位医疗</w:t>
            </w:r>
          </w:p>
        </w:tc>
        <w:tc>
          <w:tcPr>
            <w:tcW w:w="1240" w:type="dxa"/>
            <w:tcBorders/>
            <w:vAlign w:val="center"/>
          </w:tcPr>
          <w:p>
            <w:pPr>
              <w:snapToGrid w:val="0"/>
              <w:jc w:val="right"/>
            </w:pPr>
            <w:r>
              <w:rPr>
                <w:rFonts w:ascii="宋体" w:eastAsia="宋体" w:hAnsi="宋体" w:cs="宋体"/>
                <w:b w:val="0"/>
                <w:i w:val="0"/>
                <w:color w:val="000000"/>
                <w:sz w:val="14"/>
              </w:rPr>
              <w:t xml:space="preserve">254,000.00</w:t>
            </w:r>
          </w:p>
        </w:tc>
        <w:tc>
          <w:tcPr>
            <w:tcW w:w="1240" w:type="dxa"/>
            <w:tcBorders/>
            <w:vAlign w:val="center"/>
          </w:tcPr>
          <w:p>
            <w:pPr>
              <w:snapToGrid w:val="0"/>
              <w:jc w:val="right"/>
            </w:pPr>
            <w:r>
              <w:rPr>
                <w:rFonts w:ascii="宋体" w:eastAsia="宋体" w:hAnsi="宋体" w:cs="宋体"/>
                <w:b w:val="0"/>
                <w:i w:val="0"/>
                <w:color w:val="000000"/>
                <w:sz w:val="14"/>
              </w:rPr>
              <w:t xml:space="preserve">254,000.00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2101102</w:t>
            </w:r>
          </w:p>
        </w:tc>
        <w:tc>
          <w:tcPr>
            <w:tcW w:w="2520" w:type="dxa"/>
            <w:tcBorders/>
            <w:vAlign w:val="center"/>
          </w:tcPr>
          <w:p>
            <w:pPr>
              <w:snapToGrid w:val="0"/>
              <w:jc w:val="left"/>
            </w:pPr>
            <w:r>
              <w:rPr>
                <w:rFonts w:ascii="宋体" w:eastAsia="宋体" w:hAnsi="宋体" w:cs="宋体"/>
                <w:b w:val="0"/>
                <w:i w:val="0"/>
                <w:color w:val="000000"/>
                <w:sz w:val="14"/>
              </w:rPr>
              <w:t xml:space="preserve">事业单位医疗</w:t>
            </w:r>
          </w:p>
        </w:tc>
        <w:tc>
          <w:tcPr>
            <w:tcW w:w="1240" w:type="dxa"/>
            <w:tcBorders/>
            <w:vAlign w:val="center"/>
          </w:tcPr>
          <w:p>
            <w:pPr>
              <w:snapToGrid w:val="0"/>
              <w:jc w:val="right"/>
            </w:pPr>
            <w:r>
              <w:rPr>
                <w:rFonts w:ascii="宋体" w:eastAsia="宋体" w:hAnsi="宋体" w:cs="宋体"/>
                <w:b w:val="0"/>
                <w:i w:val="0"/>
                <w:color w:val="000000"/>
                <w:sz w:val="14"/>
              </w:rPr>
              <w:t xml:space="preserve">209,000.00</w:t>
            </w:r>
          </w:p>
        </w:tc>
        <w:tc>
          <w:tcPr>
            <w:tcW w:w="1240" w:type="dxa"/>
            <w:tcBorders/>
            <w:vAlign w:val="center"/>
          </w:tcPr>
          <w:p>
            <w:pPr>
              <w:snapToGrid w:val="0"/>
              <w:jc w:val="right"/>
            </w:pPr>
            <w:r>
              <w:rPr>
                <w:rFonts w:ascii="宋体" w:eastAsia="宋体" w:hAnsi="宋体" w:cs="宋体"/>
                <w:b w:val="0"/>
                <w:i w:val="0"/>
                <w:color w:val="000000"/>
                <w:sz w:val="14"/>
              </w:rPr>
              <w:t xml:space="preserve">209,000.00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2101199</w:t>
            </w:r>
          </w:p>
        </w:tc>
        <w:tc>
          <w:tcPr>
            <w:tcW w:w="2520" w:type="dxa"/>
            <w:tcBorders/>
            <w:vAlign w:val="center"/>
          </w:tcPr>
          <w:p>
            <w:pPr>
              <w:snapToGrid w:val="0"/>
              <w:jc w:val="left"/>
            </w:pPr>
            <w:r>
              <w:rPr>
                <w:rFonts w:ascii="宋体" w:eastAsia="宋体" w:hAnsi="宋体" w:cs="宋体"/>
                <w:b w:val="0"/>
                <w:i w:val="0"/>
                <w:color w:val="000000"/>
                <w:sz w:val="14"/>
              </w:rPr>
              <w:t xml:space="preserve">其他行政事业单位医疗支出</w:t>
            </w:r>
          </w:p>
        </w:tc>
        <w:tc>
          <w:tcPr>
            <w:tcW w:w="1240" w:type="dxa"/>
            <w:tcBorders/>
            <w:vAlign w:val="center"/>
          </w:tcPr>
          <w:p>
            <w:pPr>
              <w:snapToGrid w:val="0"/>
              <w:jc w:val="right"/>
            </w:pPr>
            <w:r>
              <w:rPr>
                <w:rFonts w:ascii="宋体" w:eastAsia="宋体" w:hAnsi="宋体" w:cs="宋体"/>
                <w:b w:val="0"/>
                <w:i w:val="0"/>
                <w:color w:val="000000"/>
                <w:sz w:val="14"/>
              </w:rPr>
              <w:t xml:space="preserve">45,000.00</w:t>
            </w:r>
          </w:p>
        </w:tc>
        <w:tc>
          <w:tcPr>
            <w:tcW w:w="1240" w:type="dxa"/>
            <w:tcBorders/>
            <w:vAlign w:val="center"/>
          </w:tcPr>
          <w:p>
            <w:pPr>
              <w:snapToGrid w:val="0"/>
              <w:jc w:val="right"/>
            </w:pPr>
            <w:r>
              <w:rPr>
                <w:rFonts w:ascii="宋体" w:eastAsia="宋体" w:hAnsi="宋体" w:cs="宋体"/>
                <w:b w:val="0"/>
                <w:i w:val="0"/>
                <w:color w:val="000000"/>
                <w:sz w:val="14"/>
              </w:rPr>
              <w:t xml:space="preserve">45,000.00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13238" w:type="dxa"/>
            <w:gridSpan w:val="10"/>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注：本表反映本年度取得的各项收入情况。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1" w:name="_Toc85548837"/>
      <w:r>
        <w:rPr>
          <w:rFonts w:ascii="黑体" w:eastAsia="黑体" w:hAnsi="黑体" w:hint="eastAsia"/>
          <w:sz w:val="30"/>
          <w:szCs w:val="30"/>
        </w:rPr>
        <w:t xml:space="preserve">三、《收入决算表（按单位列示）》</w:t>
      </w:r>
      <w:bookmarkEnd w:id="21"/>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20"/>
        <w:gridCol w:w="152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658"/>
      </w:tblGrid>
      <w:tr>
        <w:trPr>
          <w:trHeight w:hRule="exact" w:val="486"/>
          <w:jc w:val="center"/>
        </w:trPr>
        <w:tc>
          <w:tcPr>
            <w:tcW w:w="620" w:type="dxa"/>
            <w:vMerge w:val="restart"/>
            <w:vAlign w:val="center"/>
          </w:tcPr>
          <w:p>
            <w:pPr>
              <w:snapToGrid w:val="0"/>
              <w:jc w:val="center"/>
            </w:pPr>
            <w:r>
              <w:rPr>
                <w:rFonts w:ascii="宋体" w:eastAsia="宋体" w:hAnsi="宋体" w:cs="宋体"/>
                <w:b w:val="0"/>
                <w:i w:val="0"/>
                <w:color w:val="000000"/>
                <w:sz w:val="9"/>
              </w:rPr>
              <w:t xml:space="preserve">部门（单位）代码</w:t>
            </w:r>
          </w:p>
        </w:tc>
        <w:tc>
          <w:tcPr>
            <w:tcW w:w="1520" w:type="dxa"/>
            <w:vMerge w:val="restart"/>
            <w:vAlign w:val="center"/>
          </w:tcPr>
          <w:p>
            <w:pPr>
              <w:snapToGrid w:val="0"/>
              <w:jc w:val="center"/>
            </w:pPr>
            <w:r>
              <w:rPr>
                <w:rFonts w:ascii="宋体" w:eastAsia="宋体" w:hAnsi="宋体" w:cs="宋体"/>
                <w:b w:val="0"/>
                <w:i w:val="0"/>
                <w:color w:val="000000"/>
                <w:sz w:val="9"/>
              </w:rPr>
              <w:t xml:space="preserve">部门（单位）名称</w:t>
            </w:r>
          </w:p>
        </w:tc>
        <w:tc>
          <w:tcPr>
            <w:tcW w:w="580" w:type="dxa"/>
            <w:vMerge w:val="restart"/>
            <w:vAlign w:val="center"/>
          </w:tcPr>
          <w:p>
            <w:pPr>
              <w:snapToGrid w:val="0"/>
              <w:jc w:val="center"/>
            </w:pPr>
            <w:r>
              <w:rPr>
                <w:rFonts w:ascii="宋体" w:eastAsia="宋体" w:hAnsi="宋体" w:cs="宋体"/>
                <w:b w:val="0"/>
                <w:i w:val="0"/>
                <w:color w:val="000000"/>
                <w:sz w:val="9"/>
              </w:rPr>
              <w:t xml:space="preserve">合计</w:t>
            </w:r>
          </w:p>
        </w:tc>
        <w:tc>
          <w:tcPr>
            <w:tcW w:w="5800" w:type="dxa"/>
            <w:gridSpan w:val="10"/>
            <w:vAlign w:val="center"/>
          </w:tcPr>
          <w:p>
            <w:pPr>
              <w:snapToGrid w:val="0"/>
              <w:jc w:val="center"/>
            </w:pPr>
            <w:r>
              <w:rPr>
                <w:rFonts w:ascii="宋体" w:eastAsia="宋体" w:hAnsi="宋体" w:cs="宋体"/>
                <w:b w:val="0"/>
                <w:i w:val="0"/>
                <w:color w:val="000000"/>
                <w:sz w:val="9"/>
              </w:rPr>
              <w:t xml:space="preserve">本年收入</w:t>
            </w:r>
          </w:p>
        </w:tc>
        <w:tc>
          <w:tcPr>
            <w:tcW w:w="4718" w:type="dxa"/>
            <w:gridSpan w:val="8"/>
            <w:vAlign w:val="center"/>
          </w:tcPr>
          <w:p>
            <w:pPr>
              <w:snapToGrid w:val="0"/>
              <w:jc w:val="center"/>
            </w:pPr>
            <w:r>
              <w:rPr>
                <w:rFonts w:ascii="宋体" w:eastAsia="宋体" w:hAnsi="宋体" w:cs="宋体"/>
                <w:b w:val="0"/>
                <w:i w:val="0"/>
                <w:color w:val="000000"/>
                <w:sz w:val="9"/>
              </w:rPr>
              <w:t xml:space="preserve">上年结转和结余</w:t>
            </w:r>
          </w:p>
        </w:tc>
      </w:tr>
      <w:tr>
        <w:trPr>
          <w:trHeight w:hRule="exact" w:val="486"/>
          <w:jc w:val="center"/>
        </w:trPr>
        <w:tc>
          <w:tcPr>
            <w:tcW w:w="620" w:type="dxa"/>
            <w:vMerge/>
            <w:vAlign w:val="center"/>
          </w:tcPr>
          <w:p>
            <w:pPr/>
          </w:p>
        </w:tc>
        <w:tc>
          <w:tcPr>
            <w:tcW w:w="1520" w:type="dxa"/>
            <w:vMerge/>
            <w:vAlign w:val="center"/>
          </w:tcPr>
          <w:p>
            <w:pPr/>
          </w:p>
        </w:tc>
        <w:tc>
          <w:tcPr>
            <w:tcW w:w="580" w:type="dxa"/>
            <w:vMerge/>
            <w:vAlign w:val="center"/>
          </w:tcPr>
          <w:p>
            <w:pPr/>
          </w:p>
        </w:tc>
        <w:tc>
          <w:tcPr>
            <w:tcW w:w="580" w:type="dxa"/>
            <w:vMerge w:val="restart"/>
            <w:vAlign w:val="center"/>
          </w:tcPr>
          <w:p>
            <w:pPr>
              <w:snapToGrid w:val="0"/>
              <w:jc w:val="center"/>
            </w:pPr>
            <w:r>
              <w:rPr>
                <w:rFonts w:ascii="宋体" w:eastAsia="宋体" w:hAnsi="宋体" w:cs="宋体"/>
                <w:b w:val="0"/>
                <w:i w:val="0"/>
                <w:color w:val="000000"/>
                <w:sz w:val="9"/>
              </w:rPr>
              <w:t xml:space="preserve">小计</w:t>
            </w:r>
          </w:p>
        </w:tc>
        <w:tc>
          <w:tcPr>
            <w:tcW w:w="580" w:type="dxa"/>
            <w:vMerge w:val="restart"/>
            <w:vAlign w:val="center"/>
          </w:tcPr>
          <w:p>
            <w:pPr>
              <w:snapToGrid w:val="0"/>
              <w:jc w:val="center"/>
            </w:pPr>
            <w:r>
              <w:rPr>
                <w:rFonts w:ascii="宋体" w:eastAsia="宋体" w:hAnsi="宋体" w:cs="宋体"/>
                <w:b w:val="0"/>
                <w:i w:val="0"/>
                <w:color w:val="000000"/>
                <w:sz w:val="9"/>
              </w:rPr>
              <w:t xml:space="preserve">一般公共预算</w:t>
            </w:r>
          </w:p>
        </w:tc>
        <w:tc>
          <w:tcPr>
            <w:tcW w:w="580" w:type="dxa"/>
            <w:vMerge w:val="restart"/>
            <w:vAlign w:val="center"/>
          </w:tcPr>
          <w:p>
            <w:pPr>
              <w:snapToGrid w:val="0"/>
              <w:jc w:val="center"/>
            </w:pPr>
            <w:r>
              <w:rPr>
                <w:rFonts w:ascii="宋体" w:eastAsia="宋体" w:hAnsi="宋体" w:cs="宋体"/>
                <w:b w:val="0"/>
                <w:i w:val="0"/>
                <w:color w:val="000000"/>
                <w:sz w:val="9"/>
              </w:rPr>
              <w:t xml:space="preserve">政府性基金预算</w:t>
            </w:r>
          </w:p>
        </w:tc>
        <w:tc>
          <w:tcPr>
            <w:tcW w:w="580" w:type="dxa"/>
            <w:vMerge w:val="restart"/>
            <w:vAlign w:val="center"/>
          </w:tcPr>
          <w:p>
            <w:pPr>
              <w:snapToGrid w:val="0"/>
              <w:jc w:val="center"/>
            </w:pPr>
            <w:r>
              <w:rPr>
                <w:rFonts w:ascii="宋体" w:eastAsia="宋体" w:hAnsi="宋体" w:cs="宋体"/>
                <w:b w:val="0"/>
                <w:i w:val="0"/>
                <w:color w:val="000000"/>
                <w:sz w:val="9"/>
              </w:rPr>
              <w:t xml:space="preserve">国有资本经营预算</w:t>
            </w:r>
          </w:p>
        </w:tc>
        <w:tc>
          <w:tcPr>
            <w:tcW w:w="580" w:type="dxa"/>
            <w:vMerge w:val="restart"/>
            <w:vAlign w:val="center"/>
          </w:tcPr>
          <w:p>
            <w:pPr>
              <w:snapToGrid w:val="0"/>
              <w:jc w:val="center"/>
            </w:pPr>
            <w:r>
              <w:rPr>
                <w:rFonts w:ascii="宋体" w:eastAsia="宋体" w:hAnsi="宋体" w:cs="宋体"/>
                <w:b w:val="0"/>
                <w:i w:val="0"/>
                <w:color w:val="000000"/>
                <w:sz w:val="9"/>
              </w:rPr>
              <w:t xml:space="preserve">财政专户管理资金</w:t>
            </w:r>
          </w:p>
        </w:tc>
        <w:tc>
          <w:tcPr>
            <w:tcW w:w="580" w:type="dxa"/>
            <w:vMerge w:val="restart"/>
            <w:vAlign w:val="center"/>
          </w:tcPr>
          <w:p>
            <w:pPr>
              <w:snapToGrid w:val="0"/>
              <w:jc w:val="center"/>
            </w:pPr>
            <w:r>
              <w:rPr>
                <w:rFonts w:ascii="宋体" w:eastAsia="宋体" w:hAnsi="宋体" w:cs="宋体"/>
                <w:b w:val="0"/>
                <w:i w:val="0"/>
                <w:color w:val="000000"/>
                <w:sz w:val="9"/>
              </w:rPr>
              <w:t xml:space="preserve">事业收入</w:t>
            </w:r>
          </w:p>
        </w:tc>
        <w:tc>
          <w:tcPr>
            <w:tcW w:w="580" w:type="dxa"/>
            <w:vMerge w:val="restart"/>
            <w:vAlign w:val="center"/>
          </w:tcPr>
          <w:p>
            <w:pPr>
              <w:snapToGrid w:val="0"/>
              <w:jc w:val="center"/>
            </w:pPr>
            <w:r>
              <w:rPr>
                <w:rFonts w:ascii="宋体" w:eastAsia="宋体" w:hAnsi="宋体" w:cs="宋体"/>
                <w:b w:val="0"/>
                <w:i w:val="0"/>
                <w:color w:val="000000"/>
                <w:sz w:val="9"/>
              </w:rPr>
              <w:t xml:space="preserve">事业单位经营收入</w:t>
            </w:r>
          </w:p>
        </w:tc>
        <w:tc>
          <w:tcPr>
            <w:tcW w:w="580" w:type="dxa"/>
            <w:vMerge w:val="restart"/>
            <w:vAlign w:val="center"/>
          </w:tcPr>
          <w:p>
            <w:pPr>
              <w:snapToGrid w:val="0"/>
              <w:jc w:val="center"/>
            </w:pPr>
            <w:r>
              <w:rPr>
                <w:rFonts w:ascii="宋体" w:eastAsia="宋体" w:hAnsi="宋体" w:cs="宋体"/>
                <w:b w:val="0"/>
                <w:i w:val="0"/>
                <w:color w:val="000000"/>
                <w:sz w:val="9"/>
              </w:rPr>
              <w:t xml:space="preserve">上级补助收入</w:t>
            </w:r>
          </w:p>
        </w:tc>
        <w:tc>
          <w:tcPr>
            <w:tcW w:w="580" w:type="dxa"/>
            <w:vMerge w:val="restart"/>
            <w:vAlign w:val="center"/>
          </w:tcPr>
          <w:p>
            <w:pPr>
              <w:snapToGrid w:val="0"/>
              <w:jc w:val="center"/>
            </w:pPr>
            <w:r>
              <w:rPr>
                <w:rFonts w:ascii="宋体" w:eastAsia="宋体" w:hAnsi="宋体" w:cs="宋体"/>
                <w:b w:val="0"/>
                <w:i w:val="0"/>
                <w:color w:val="000000"/>
                <w:sz w:val="9"/>
              </w:rPr>
              <w:t xml:space="preserve">附属单位上缴收入</w:t>
            </w:r>
          </w:p>
        </w:tc>
        <w:tc>
          <w:tcPr>
            <w:tcW w:w="580" w:type="dxa"/>
            <w:vMerge w:val="restart"/>
            <w:vAlign w:val="center"/>
          </w:tcPr>
          <w:p>
            <w:pPr>
              <w:snapToGrid w:val="0"/>
              <w:jc w:val="center"/>
            </w:pPr>
            <w:r>
              <w:rPr>
                <w:rFonts w:ascii="宋体" w:eastAsia="宋体" w:hAnsi="宋体" w:cs="宋体"/>
                <w:b w:val="0"/>
                <w:i w:val="0"/>
                <w:color w:val="000000"/>
                <w:sz w:val="9"/>
              </w:rPr>
              <w:t xml:space="preserve">其他收入</w:t>
            </w:r>
          </w:p>
        </w:tc>
        <w:tc>
          <w:tcPr>
            <w:tcW w:w="580" w:type="dxa"/>
            <w:vMerge w:val="restart"/>
            <w:vAlign w:val="center"/>
          </w:tcPr>
          <w:p>
            <w:pPr>
              <w:snapToGrid w:val="0"/>
              <w:jc w:val="center"/>
            </w:pPr>
            <w:r>
              <w:rPr>
                <w:rFonts w:ascii="宋体" w:eastAsia="宋体" w:hAnsi="宋体" w:cs="宋体"/>
                <w:b w:val="0"/>
                <w:i w:val="0"/>
                <w:color w:val="000000"/>
                <w:sz w:val="9"/>
              </w:rPr>
              <w:t xml:space="preserve">小计</w:t>
            </w:r>
          </w:p>
        </w:tc>
        <w:tc>
          <w:tcPr>
            <w:tcW w:w="2320" w:type="dxa"/>
            <w:gridSpan w:val="4"/>
            <w:vAlign w:val="center"/>
          </w:tcPr>
          <w:p>
            <w:pPr>
              <w:snapToGrid w:val="0"/>
              <w:jc w:val="center"/>
            </w:pPr>
            <w:r>
              <w:rPr>
                <w:rFonts w:ascii="宋体" w:eastAsia="宋体" w:hAnsi="宋体" w:cs="宋体"/>
                <w:b w:val="0"/>
                <w:i w:val="0"/>
                <w:color w:val="000000"/>
                <w:sz w:val="9"/>
              </w:rPr>
              <w:t xml:space="preserve">财政拨款结转结余</w:t>
            </w:r>
          </w:p>
        </w:tc>
        <w:tc>
          <w:tcPr>
            <w:tcW w:w="1818" w:type="dxa"/>
            <w:gridSpan w:val="3"/>
            <w:vAlign w:val="center"/>
          </w:tcPr>
          <w:p>
            <w:pPr>
              <w:snapToGrid w:val="0"/>
              <w:jc w:val="center"/>
            </w:pPr>
            <w:r>
              <w:rPr>
                <w:rFonts w:ascii="宋体" w:eastAsia="宋体" w:hAnsi="宋体" w:cs="宋体"/>
                <w:b w:val="0"/>
                <w:i w:val="0"/>
                <w:color w:val="000000"/>
                <w:sz w:val="9"/>
              </w:rPr>
              <w:t xml:space="preserve">非财政拨款结转结余</w:t>
            </w:r>
          </w:p>
        </w:tc>
      </w:tr>
      <w:tr>
        <w:trPr>
          <w:trHeight w:hRule="exact" w:val="486"/>
          <w:jc w:val="center"/>
        </w:trPr>
        <w:tc>
          <w:tcPr>
            <w:tcW w:w="620" w:type="dxa"/>
            <w:vMerge/>
            <w:tcBorders/>
            <w:vAlign w:val="center"/>
          </w:tcPr>
          <w:p>
            <w:pPr/>
          </w:p>
        </w:tc>
        <w:tc>
          <w:tcPr>
            <w:tcW w:w="152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tcBorders/>
            <w:vAlign w:val="center"/>
          </w:tcPr>
          <w:p>
            <w:pPr>
              <w:snapToGrid w:val="0"/>
              <w:jc w:val="center"/>
            </w:pPr>
            <w:r>
              <w:rPr>
                <w:rFonts w:ascii="宋体" w:eastAsia="宋体" w:hAnsi="宋体" w:cs="宋体"/>
                <w:b w:val="0"/>
                <w:i w:val="0"/>
                <w:color w:val="000000"/>
                <w:sz w:val="9"/>
              </w:rPr>
              <w:t xml:space="preserve">小计</w:t>
            </w:r>
          </w:p>
        </w:tc>
        <w:tc>
          <w:tcPr>
            <w:tcW w:w="580" w:type="dxa"/>
            <w:tcBorders/>
            <w:vAlign w:val="center"/>
          </w:tcPr>
          <w:p>
            <w:pPr>
              <w:snapToGrid w:val="0"/>
              <w:jc w:val="center"/>
            </w:pPr>
            <w:r>
              <w:rPr>
                <w:rFonts w:ascii="宋体" w:eastAsia="宋体" w:hAnsi="宋体" w:cs="宋体"/>
                <w:b w:val="0"/>
                <w:i w:val="0"/>
                <w:color w:val="000000"/>
                <w:sz w:val="9"/>
              </w:rPr>
              <w:t xml:space="preserve">一般公共预算</w:t>
            </w:r>
          </w:p>
        </w:tc>
        <w:tc>
          <w:tcPr>
            <w:tcW w:w="580" w:type="dxa"/>
            <w:tcBorders/>
            <w:vAlign w:val="center"/>
          </w:tcPr>
          <w:p>
            <w:pPr>
              <w:snapToGrid w:val="0"/>
              <w:jc w:val="center"/>
            </w:pPr>
            <w:r>
              <w:rPr>
                <w:rFonts w:ascii="宋体" w:eastAsia="宋体" w:hAnsi="宋体" w:cs="宋体"/>
                <w:b w:val="0"/>
                <w:i w:val="0"/>
                <w:color w:val="000000"/>
                <w:sz w:val="9"/>
              </w:rPr>
              <w:t xml:space="preserve">政府性基金预算</w:t>
            </w:r>
          </w:p>
        </w:tc>
        <w:tc>
          <w:tcPr>
            <w:tcW w:w="580" w:type="dxa"/>
            <w:tcBorders/>
            <w:vAlign w:val="center"/>
          </w:tcPr>
          <w:p>
            <w:pPr>
              <w:snapToGrid w:val="0"/>
              <w:jc w:val="center"/>
            </w:pPr>
            <w:r>
              <w:rPr>
                <w:rFonts w:ascii="宋体" w:eastAsia="宋体" w:hAnsi="宋体" w:cs="宋体"/>
                <w:b w:val="0"/>
                <w:i w:val="0"/>
                <w:color w:val="000000"/>
                <w:sz w:val="9"/>
              </w:rPr>
              <w:t xml:space="preserve">国有资本经营预算</w:t>
            </w:r>
          </w:p>
        </w:tc>
        <w:tc>
          <w:tcPr>
            <w:tcW w:w="580" w:type="dxa"/>
            <w:tcBorders/>
            <w:vAlign w:val="center"/>
          </w:tcPr>
          <w:p>
            <w:pPr>
              <w:snapToGrid w:val="0"/>
              <w:jc w:val="center"/>
            </w:pPr>
            <w:r>
              <w:rPr>
                <w:rFonts w:ascii="宋体" w:eastAsia="宋体" w:hAnsi="宋体" w:cs="宋体"/>
                <w:b w:val="0"/>
                <w:i w:val="0"/>
                <w:color w:val="000000"/>
                <w:sz w:val="9"/>
              </w:rPr>
              <w:t xml:space="preserve">小计</w:t>
            </w:r>
          </w:p>
        </w:tc>
        <w:tc>
          <w:tcPr>
            <w:tcW w:w="580" w:type="dxa"/>
            <w:tcBorders/>
            <w:vAlign w:val="center"/>
          </w:tcPr>
          <w:p>
            <w:pPr>
              <w:snapToGrid w:val="0"/>
              <w:jc w:val="center"/>
            </w:pPr>
            <w:r>
              <w:rPr>
                <w:rFonts w:ascii="宋体" w:eastAsia="宋体" w:hAnsi="宋体" w:cs="宋体"/>
                <w:b w:val="0"/>
                <w:i w:val="0"/>
                <w:color w:val="000000"/>
                <w:sz w:val="9"/>
              </w:rPr>
              <w:t xml:space="preserve">财政专户管理资金</w:t>
            </w:r>
          </w:p>
        </w:tc>
        <w:tc>
          <w:tcPr>
            <w:tcW w:w="658" w:type="dxa"/>
            <w:tcBorders/>
            <w:vAlign w:val="center"/>
          </w:tcPr>
          <w:p>
            <w:pPr>
              <w:snapToGrid w:val="0"/>
              <w:jc w:val="center"/>
            </w:pPr>
            <w:r>
              <w:rPr>
                <w:rFonts w:ascii="宋体" w:eastAsia="宋体" w:hAnsi="宋体" w:cs="宋体"/>
                <w:b w:val="0"/>
                <w:i w:val="0"/>
                <w:color w:val="000000"/>
                <w:sz w:val="9"/>
              </w:rPr>
              <w:t xml:space="preserve">单位资金</w:t>
            </w:r>
          </w:p>
        </w:tc>
      </w:tr>
      <w:tr>
        <w:trPr>
          <w:trHeight w:hRule="exact" w:val="875"/>
          <w:jc w:val="center"/>
        </w:trPr>
        <w:tc>
          <w:tcPr>
            <w:tcW w:w="2140" w:type="dxa"/>
            <w:gridSpan w:val="2"/>
            <w:tcBorders/>
            <w:vAlign w:val="center"/>
          </w:tcPr>
          <w:p>
            <w:pPr>
              <w:snapToGrid w:val="0"/>
              <w:jc w:val="center"/>
            </w:pPr>
            <w:r>
              <w:rPr>
                <w:rFonts w:ascii="宋体" w:eastAsia="宋体" w:hAnsi="宋体" w:cs="宋体"/>
                <w:b w:val="0"/>
                <w:i w:val="0"/>
                <w:color w:val="000000"/>
                <w:sz w:val="9"/>
              </w:rPr>
              <w:t xml:space="preserve">合计</w:t>
            </w:r>
          </w:p>
        </w:tc>
        <w:tc>
          <w:tcPr>
            <w:tcW w:w="580" w:type="dxa"/>
            <w:tcBorders/>
            <w:vAlign w:val="center"/>
          </w:tcPr>
          <w:p>
            <w:pPr>
              <w:snapToGrid w:val="0"/>
              <w:jc w:val="right"/>
            </w:pPr>
            <w:r>
              <w:rPr>
                <w:rFonts w:ascii="宋体" w:eastAsia="宋体" w:hAnsi="宋体" w:cs="宋体"/>
                <w:b w:val="0"/>
                <w:i w:val="0"/>
                <w:color w:val="000000"/>
                <w:sz w:val="9"/>
              </w:rPr>
              <w:t xml:space="preserve">26,043,632.24</w:t>
            </w:r>
          </w:p>
        </w:tc>
        <w:tc>
          <w:tcPr>
            <w:tcW w:w="580" w:type="dxa"/>
            <w:tcBorders/>
            <w:vAlign w:val="center"/>
          </w:tcPr>
          <w:p>
            <w:pPr>
              <w:snapToGrid w:val="0"/>
              <w:jc w:val="right"/>
            </w:pPr>
            <w:r>
              <w:rPr>
                <w:rFonts w:ascii="宋体" w:eastAsia="宋体" w:hAnsi="宋体" w:cs="宋体"/>
                <w:b w:val="0"/>
                <w:i w:val="0"/>
                <w:color w:val="000000"/>
                <w:sz w:val="9"/>
              </w:rPr>
              <w:t xml:space="preserve">25,964,950.27</w:t>
            </w:r>
          </w:p>
        </w:tc>
        <w:tc>
          <w:tcPr>
            <w:tcW w:w="580" w:type="dxa"/>
            <w:tcBorders/>
            <w:vAlign w:val="center"/>
          </w:tcPr>
          <w:p>
            <w:pPr>
              <w:snapToGrid w:val="0"/>
              <w:jc w:val="right"/>
            </w:pPr>
            <w:r>
              <w:rPr>
                <w:rFonts w:ascii="宋体" w:eastAsia="宋体" w:hAnsi="宋体" w:cs="宋体"/>
                <w:b w:val="0"/>
                <w:i w:val="0"/>
                <w:color w:val="000000"/>
                <w:sz w:val="9"/>
              </w:rPr>
              <w:t xml:space="preserve">12,508,600.00</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13,421,832.91</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34,517.36</w:t>
            </w:r>
          </w:p>
        </w:tc>
        <w:tc>
          <w:tcPr>
            <w:tcW w:w="580" w:type="dxa"/>
            <w:tcBorders/>
            <w:vAlign w:val="center"/>
          </w:tcPr>
          <w:p>
            <w:pPr>
              <w:snapToGrid w:val="0"/>
              <w:jc w:val="right"/>
            </w:pPr>
            <w:r>
              <w:rPr>
                <w:rFonts w:ascii="宋体" w:eastAsia="宋体" w:hAnsi="宋体" w:cs="宋体"/>
                <w:b w:val="0"/>
                <w:i w:val="0"/>
                <w:color w:val="000000"/>
                <w:sz w:val="9"/>
              </w:rPr>
              <w:t xml:space="preserve">78,681.97</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78,681.97</w:t>
            </w:r>
          </w:p>
        </w:tc>
        <w:tc>
          <w:tcPr>
            <w:tcW w:w="580" w:type="dxa"/>
            <w:tcBorders/>
            <w:vAlign w:val="center"/>
          </w:tcPr>
          <w:p>
            <w:pPr/>
          </w:p>
        </w:tc>
        <w:tc>
          <w:tcPr>
            <w:tcW w:w="658" w:type="dxa"/>
            <w:tcBorders/>
            <w:vAlign w:val="center"/>
          </w:tcPr>
          <w:p>
            <w:pPr>
              <w:snapToGrid w:val="0"/>
              <w:jc w:val="right"/>
            </w:pPr>
            <w:r>
              <w:rPr>
                <w:rFonts w:ascii="宋体" w:eastAsia="宋体" w:hAnsi="宋体" w:cs="宋体"/>
                <w:b w:val="0"/>
                <w:i w:val="0"/>
                <w:color w:val="000000"/>
                <w:sz w:val="9"/>
              </w:rPr>
              <w:t xml:space="preserve">78,681.97</w:t>
            </w:r>
          </w:p>
        </w:tc>
      </w:tr>
      <w:tr>
        <w:trPr>
          <w:trHeight w:hRule="exact" w:val="875"/>
          <w:jc w:val="center"/>
        </w:trPr>
        <w:tc>
          <w:tcPr>
            <w:tcW w:w="620" w:type="dxa"/>
            <w:tcBorders/>
            <w:vAlign w:val="center"/>
          </w:tcPr>
          <w:p>
            <w:pPr>
              <w:snapToGrid w:val="0"/>
              <w:jc w:val="center"/>
            </w:pPr>
            <w:r>
              <w:rPr>
                <w:rFonts w:ascii="宋体" w:eastAsia="宋体" w:hAnsi="宋体" w:cs="宋体"/>
                <w:b w:val="0"/>
                <w:i w:val="0"/>
                <w:color w:val="000000"/>
                <w:sz w:val="9"/>
              </w:rPr>
              <w:t xml:space="preserve">368227</w:t>
            </w:r>
          </w:p>
        </w:tc>
        <w:tc>
          <w:tcPr>
            <w:tcW w:w="1520" w:type="dxa"/>
            <w:tcBorders/>
            <w:vAlign w:val="center"/>
          </w:tcPr>
          <w:p>
            <w:pPr>
              <w:snapToGrid w:val="0"/>
              <w:jc w:val="center"/>
            </w:pPr>
            <w:r>
              <w:rPr>
                <w:rFonts w:ascii="宋体" w:eastAsia="宋体" w:hAnsi="宋体" w:cs="宋体"/>
                <w:b w:val="0"/>
                <w:i w:val="0"/>
                <w:color w:val="000000"/>
                <w:sz w:val="9"/>
              </w:rPr>
              <w:t xml:space="preserve">天津市医学考试中心</w:t>
            </w:r>
          </w:p>
        </w:tc>
        <w:tc>
          <w:tcPr>
            <w:tcW w:w="580" w:type="dxa"/>
            <w:tcBorders/>
            <w:vAlign w:val="center"/>
          </w:tcPr>
          <w:p>
            <w:pPr>
              <w:snapToGrid w:val="0"/>
              <w:jc w:val="right"/>
            </w:pPr>
            <w:r>
              <w:rPr>
                <w:rFonts w:ascii="宋体" w:eastAsia="宋体" w:hAnsi="宋体" w:cs="宋体"/>
                <w:b w:val="0"/>
                <w:i w:val="0"/>
                <w:color w:val="000000"/>
                <w:sz w:val="9"/>
              </w:rPr>
              <w:t xml:space="preserve">26,043,632.24</w:t>
            </w:r>
          </w:p>
        </w:tc>
        <w:tc>
          <w:tcPr>
            <w:tcW w:w="580" w:type="dxa"/>
            <w:tcBorders/>
            <w:vAlign w:val="center"/>
          </w:tcPr>
          <w:p>
            <w:pPr>
              <w:snapToGrid w:val="0"/>
              <w:jc w:val="right"/>
            </w:pPr>
            <w:r>
              <w:rPr>
                <w:rFonts w:ascii="宋体" w:eastAsia="宋体" w:hAnsi="宋体" w:cs="宋体"/>
                <w:b w:val="0"/>
                <w:i w:val="0"/>
                <w:color w:val="000000"/>
                <w:sz w:val="9"/>
              </w:rPr>
              <w:t xml:space="preserve">25,964,950.27</w:t>
            </w:r>
          </w:p>
        </w:tc>
        <w:tc>
          <w:tcPr>
            <w:tcW w:w="580" w:type="dxa"/>
            <w:tcBorders/>
            <w:vAlign w:val="center"/>
          </w:tcPr>
          <w:p>
            <w:pPr>
              <w:snapToGrid w:val="0"/>
              <w:jc w:val="right"/>
            </w:pPr>
            <w:r>
              <w:rPr>
                <w:rFonts w:ascii="宋体" w:eastAsia="宋体" w:hAnsi="宋体" w:cs="宋体"/>
                <w:b w:val="0"/>
                <w:i w:val="0"/>
                <w:color w:val="000000"/>
                <w:sz w:val="9"/>
              </w:rPr>
              <w:t xml:space="preserve">12,508,600.00</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13,421,832.91</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34,517.36</w:t>
            </w:r>
          </w:p>
        </w:tc>
        <w:tc>
          <w:tcPr>
            <w:tcW w:w="580" w:type="dxa"/>
            <w:tcBorders/>
            <w:vAlign w:val="center"/>
          </w:tcPr>
          <w:p>
            <w:pPr>
              <w:snapToGrid w:val="0"/>
              <w:jc w:val="right"/>
            </w:pPr>
            <w:r>
              <w:rPr>
                <w:rFonts w:ascii="宋体" w:eastAsia="宋体" w:hAnsi="宋体" w:cs="宋体"/>
                <w:b w:val="0"/>
                <w:i w:val="0"/>
                <w:color w:val="000000"/>
                <w:sz w:val="9"/>
              </w:rPr>
              <w:t xml:space="preserve">78,681.97</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78,681.97</w:t>
            </w:r>
          </w:p>
        </w:tc>
        <w:tc>
          <w:tcPr>
            <w:tcW w:w="580" w:type="dxa"/>
            <w:tcBorders/>
            <w:vAlign w:val="center"/>
          </w:tcPr>
          <w:p>
            <w:pPr/>
          </w:p>
        </w:tc>
        <w:tc>
          <w:tcPr>
            <w:tcW w:w="658" w:type="dxa"/>
            <w:tcBorders/>
            <w:vAlign w:val="center"/>
          </w:tcPr>
          <w:p>
            <w:pPr>
              <w:snapToGrid w:val="0"/>
              <w:jc w:val="right"/>
            </w:pPr>
            <w:r>
              <w:rPr>
                <w:rFonts w:ascii="宋体" w:eastAsia="宋体" w:hAnsi="宋体" w:cs="宋体"/>
                <w:b w:val="0"/>
                <w:i w:val="0"/>
                <w:color w:val="000000"/>
                <w:sz w:val="9"/>
              </w:rPr>
              <w:t xml:space="preserve">78,681.97</w:t>
            </w:r>
          </w:p>
        </w:tc>
      </w:tr>
      <w:tr>
        <w:trPr>
          <w:trHeight w:hRule="exact" w:val="370"/>
          <w:jc w:val="center"/>
        </w:trPr>
        <w:tc>
          <w:tcPr>
            <w:tcW w:w="13238" w:type="dxa"/>
            <w:gridSpan w:val="21"/>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9"/>
              </w:rPr>
              <w:t xml:space="preserve">注：本表反映本年度取得的各项收入情况。财政专户管理资金是指教育收费；事业收入不含教育收费。</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2" w:name="_Toc1152743616"/>
      <w:r>
        <w:rPr>
          <w:rFonts w:ascii="黑体" w:eastAsia="黑体" w:hAnsi="黑体" w:hint="eastAsia"/>
          <w:sz w:val="30"/>
          <w:szCs w:val="30"/>
        </w:rPr>
        <w:t xml:space="preserve">四、《支出决算表》</w:t>
      </w:r>
      <w:bookmarkEnd w:id="22"/>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4400"/>
        <w:gridCol w:w="1320"/>
        <w:gridCol w:w="1320"/>
        <w:gridCol w:w="1320"/>
        <w:gridCol w:w="1320"/>
        <w:gridCol w:w="1320"/>
        <w:gridCol w:w="1338"/>
      </w:tblGrid>
      <w:tr>
        <w:trPr>
          <w:trHeight w:hRule="exact" w:val="496"/>
          <w:jc w:val="center"/>
        </w:trPr>
        <w:tc>
          <w:tcPr>
            <w:tcW w:w="5300" w:type="dxa"/>
            <w:gridSpan w:val="2"/>
            <w:vAlign w:val="center"/>
          </w:tcPr>
          <w:p>
            <w:pPr>
              <w:snapToGrid w:val="0"/>
              <w:jc w:val="center"/>
            </w:pPr>
            <w:r>
              <w:rPr>
                <w:rFonts w:ascii="宋体" w:eastAsia="宋体" w:hAnsi="宋体" w:cs="宋体"/>
                <w:b w:val="0"/>
                <w:i w:val="0"/>
                <w:color w:val="000000"/>
                <w:sz w:val="15"/>
              </w:rPr>
              <w:t xml:space="preserve">支出功能分类科目</w:t>
            </w:r>
          </w:p>
        </w:tc>
        <w:tc>
          <w:tcPr>
            <w:tcW w:w="1320" w:type="dxa"/>
            <w:vMerge w:val="restart"/>
            <w:vAlign w:val="center"/>
          </w:tcPr>
          <w:p>
            <w:pPr>
              <w:snapToGrid w:val="0"/>
              <w:jc w:val="center"/>
            </w:pPr>
            <w:r>
              <w:rPr>
                <w:rFonts w:ascii="宋体" w:eastAsia="宋体" w:hAnsi="宋体" w:cs="宋体"/>
                <w:b w:val="0"/>
                <w:i w:val="0"/>
                <w:color w:val="000000"/>
                <w:sz w:val="15"/>
              </w:rPr>
              <w:t xml:space="preserve">本年支出合计</w:t>
            </w:r>
          </w:p>
        </w:tc>
        <w:tc>
          <w:tcPr>
            <w:tcW w:w="1320" w:type="dxa"/>
            <w:vMerge w:val="restart"/>
            <w:vAlign w:val="center"/>
          </w:tcPr>
          <w:p>
            <w:pPr>
              <w:snapToGrid w:val="0"/>
              <w:jc w:val="center"/>
            </w:pPr>
            <w:r>
              <w:rPr>
                <w:rFonts w:ascii="宋体" w:eastAsia="宋体" w:hAnsi="宋体" w:cs="宋体"/>
                <w:b w:val="0"/>
                <w:i w:val="0"/>
                <w:color w:val="000000"/>
                <w:sz w:val="15"/>
              </w:rPr>
              <w:t xml:space="preserve">基本支出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项目支出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上缴上级支出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经营支出</w:t>
            </w:r>
          </w:p>
        </w:tc>
        <w:tc>
          <w:tcPr>
            <w:tcW w:w="1338" w:type="dxa"/>
            <w:vMerge w:val="restart"/>
            <w:vAlign w:val="center"/>
          </w:tcPr>
          <w:p>
            <w:pPr>
              <w:snapToGrid w:val="0"/>
              <w:jc w:val="center"/>
            </w:pPr>
            <w:r>
              <w:rPr>
                <w:rFonts w:ascii="宋体" w:eastAsia="宋体" w:hAnsi="宋体" w:cs="宋体"/>
                <w:b w:val="0"/>
                <w:i w:val="0"/>
                <w:color w:val="000000"/>
                <w:sz w:val="15"/>
              </w:rPr>
              <w:t xml:space="preserve">对附属单位补助支出</w:t>
            </w:r>
          </w:p>
        </w:tc>
      </w:tr>
      <w:tr>
        <w:trPr>
          <w:trHeight w:hRule="exact" w:val="496"/>
          <w:jc w:val="center"/>
        </w:trPr>
        <w:tc>
          <w:tcPr>
            <w:tcW w:w="900" w:type="dxa"/>
            <w:vAlign w:val="center"/>
          </w:tcPr>
          <w:p>
            <w:pPr>
              <w:snapToGrid w:val="0"/>
              <w:jc w:val="center"/>
            </w:pPr>
            <w:r>
              <w:rPr>
                <w:rFonts w:ascii="宋体" w:eastAsia="宋体" w:hAnsi="宋体" w:cs="宋体"/>
                <w:b w:val="0"/>
                <w:i w:val="0"/>
                <w:color w:val="000000"/>
                <w:sz w:val="15"/>
              </w:rPr>
              <w:t xml:space="preserve">科目编码</w:t>
            </w:r>
          </w:p>
        </w:tc>
        <w:tc>
          <w:tcPr>
            <w:tcW w:w="4400" w:type="dxa"/>
            <w:vAlign w:val="center"/>
          </w:tcPr>
          <w:p>
            <w:pPr>
              <w:snapToGrid w:val="0"/>
              <w:jc w:val="center"/>
            </w:pPr>
            <w:r>
              <w:rPr>
                <w:rFonts w:ascii="宋体" w:eastAsia="宋体" w:hAnsi="宋体" w:cs="宋体"/>
                <w:b w:val="0"/>
                <w:i w:val="0"/>
                <w:color w:val="000000"/>
                <w:sz w:val="15"/>
              </w:rPr>
              <w:t xml:space="preserve">科目名称</w:t>
            </w:r>
          </w:p>
        </w:tc>
        <w:tc>
          <w:tcPr>
            <w:tcW w:w="1320" w:type="dxa"/>
            <w:vMerge/>
            <w:vAlign w:val="center"/>
          </w:tcPr>
          <w:p>
            <w:pPr/>
          </w:p>
        </w:tc>
        <w:tc>
          <w:tcPr>
            <w:tcW w:w="1320" w:type="dxa"/>
            <w:vMerge/>
            <w:vAlign w:val="center"/>
          </w:tcPr>
          <w:p>
            <w:pPr/>
          </w:p>
        </w:tc>
        <w:tc>
          <w:tcPr>
            <w:tcW w:w="1320" w:type="dxa"/>
            <w:vMerge/>
            <w:vAlign w:val="center"/>
          </w:tcPr>
          <w:p>
            <w:pPr/>
          </w:p>
        </w:tc>
        <w:tc>
          <w:tcPr>
            <w:tcW w:w="1320" w:type="dxa"/>
            <w:vMerge/>
            <w:vAlign w:val="center"/>
          </w:tcPr>
          <w:p>
            <w:pPr/>
          </w:p>
        </w:tc>
        <w:tc>
          <w:tcPr>
            <w:tcW w:w="1320" w:type="dxa"/>
            <w:vMerge/>
            <w:vAlign w:val="center"/>
          </w:tcPr>
          <w:p>
            <w:pPr/>
          </w:p>
        </w:tc>
        <w:tc>
          <w:tcPr>
            <w:tcW w:w="1338" w:type="dxa"/>
            <w:vMerge/>
            <w:vAlign w:val="center"/>
          </w:tcPr>
          <w:p>
            <w:pPr/>
          </w:p>
        </w:tc>
      </w:tr>
      <w:tr>
        <w:trPr>
          <w:trHeight w:hRule="exact" w:val="496"/>
          <w:jc w:val="center"/>
        </w:trPr>
        <w:tc>
          <w:tcPr>
            <w:tcW w:w="5300" w:type="dxa"/>
            <w:gridSpan w:val="2"/>
            <w:tcBorders/>
            <w:vAlign w:val="center"/>
          </w:tcPr>
          <w:p>
            <w:pPr>
              <w:snapToGrid w:val="0"/>
              <w:jc w:val="center"/>
            </w:pPr>
            <w:r>
              <w:rPr>
                <w:rFonts w:ascii="宋体" w:eastAsia="宋体" w:hAnsi="宋体" w:cs="宋体"/>
                <w:b w:val="0"/>
                <w:i w:val="0"/>
                <w:color w:val="000000"/>
                <w:sz w:val="15"/>
              </w:rPr>
              <w:t xml:space="preserve">合计</w:t>
            </w:r>
          </w:p>
        </w:tc>
        <w:tc>
          <w:tcPr>
            <w:tcW w:w="1320" w:type="dxa"/>
            <w:tcBorders/>
            <w:vAlign w:val="center"/>
          </w:tcPr>
          <w:p>
            <w:pPr>
              <w:snapToGrid w:val="0"/>
              <w:jc w:val="right"/>
            </w:pPr>
            <w:r>
              <w:rPr>
                <w:rFonts w:ascii="宋体" w:eastAsia="宋体" w:hAnsi="宋体" w:cs="宋体"/>
                <w:b w:val="0"/>
                <w:i w:val="0"/>
                <w:color w:val="000000"/>
                <w:sz w:val="15"/>
              </w:rPr>
              <w:t xml:space="preserve">26,043,632.24</w:t>
            </w:r>
          </w:p>
        </w:tc>
        <w:tc>
          <w:tcPr>
            <w:tcW w:w="1320" w:type="dxa"/>
            <w:tcBorders/>
            <w:vAlign w:val="center"/>
          </w:tcPr>
          <w:p>
            <w:pPr>
              <w:snapToGrid w:val="0"/>
              <w:jc w:val="right"/>
            </w:pPr>
            <w:r>
              <w:rPr>
                <w:rFonts w:ascii="宋体" w:eastAsia="宋体" w:hAnsi="宋体" w:cs="宋体"/>
                <w:b w:val="0"/>
                <w:i w:val="0"/>
                <w:color w:val="000000"/>
                <w:sz w:val="15"/>
              </w:rPr>
              <w:t xml:space="preserve">17,843,632.24</w:t>
            </w:r>
          </w:p>
        </w:tc>
        <w:tc>
          <w:tcPr>
            <w:tcW w:w="1320" w:type="dxa"/>
            <w:tcBorders/>
            <w:vAlign w:val="center"/>
          </w:tcPr>
          <w:p>
            <w:pPr>
              <w:snapToGrid w:val="0"/>
              <w:jc w:val="right"/>
            </w:pPr>
            <w:r>
              <w:rPr>
                <w:rFonts w:ascii="宋体" w:eastAsia="宋体" w:hAnsi="宋体" w:cs="宋体"/>
                <w:b w:val="0"/>
                <w:i w:val="0"/>
                <w:color w:val="000000"/>
                <w:sz w:val="15"/>
              </w:rPr>
              <w:t xml:space="preserve">8,200,000.00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w:t>
            </w:r>
          </w:p>
        </w:tc>
        <w:tc>
          <w:tcPr>
            <w:tcW w:w="4400" w:type="dxa"/>
            <w:tcBorders/>
            <w:vAlign w:val="center"/>
          </w:tcPr>
          <w:p>
            <w:pPr>
              <w:snapToGrid w:val="0"/>
              <w:jc w:val="left"/>
            </w:pPr>
            <w:r>
              <w:rPr>
                <w:rFonts w:ascii="宋体" w:eastAsia="宋体" w:hAnsi="宋体" w:cs="宋体"/>
                <w:b w:val="0"/>
                <w:i w:val="0"/>
                <w:color w:val="000000"/>
                <w:sz w:val="15"/>
              </w:rPr>
              <w:t xml:space="preserve">社会保障和就业支出</w:t>
            </w:r>
          </w:p>
        </w:tc>
        <w:tc>
          <w:tcPr>
            <w:tcW w:w="1320" w:type="dxa"/>
            <w:tcBorders/>
            <w:vAlign w:val="center"/>
          </w:tcPr>
          <w:p>
            <w:pPr>
              <w:snapToGrid w:val="0"/>
              <w:jc w:val="right"/>
            </w:pPr>
            <w:r>
              <w:rPr>
                <w:rFonts w:ascii="宋体" w:eastAsia="宋体" w:hAnsi="宋体" w:cs="宋体"/>
                <w:b w:val="0"/>
                <w:i w:val="0"/>
                <w:color w:val="000000"/>
                <w:sz w:val="15"/>
              </w:rPr>
              <w:t xml:space="preserve">905,000.00</w:t>
            </w:r>
          </w:p>
        </w:tc>
        <w:tc>
          <w:tcPr>
            <w:tcW w:w="1320" w:type="dxa"/>
            <w:tcBorders/>
            <w:vAlign w:val="center"/>
          </w:tcPr>
          <w:p>
            <w:pPr>
              <w:snapToGrid w:val="0"/>
              <w:jc w:val="right"/>
            </w:pPr>
            <w:r>
              <w:rPr>
                <w:rFonts w:ascii="宋体" w:eastAsia="宋体" w:hAnsi="宋体" w:cs="宋体"/>
                <w:b w:val="0"/>
                <w:i w:val="0"/>
                <w:color w:val="000000"/>
                <w:sz w:val="15"/>
              </w:rPr>
              <w:t xml:space="preserve">905,000.00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w:t>
            </w:r>
          </w:p>
        </w:tc>
        <w:tc>
          <w:tcPr>
            <w:tcW w:w="4400" w:type="dxa"/>
            <w:tcBorders/>
            <w:vAlign w:val="center"/>
          </w:tcPr>
          <w:p>
            <w:pPr>
              <w:snapToGrid w:val="0"/>
              <w:jc w:val="left"/>
            </w:pPr>
            <w:r>
              <w:rPr>
                <w:rFonts w:ascii="宋体" w:eastAsia="宋体" w:hAnsi="宋体" w:cs="宋体"/>
                <w:b w:val="0"/>
                <w:i w:val="0"/>
                <w:color w:val="000000"/>
                <w:sz w:val="15"/>
              </w:rPr>
              <w:t xml:space="preserve">行政事业单位养老支出</w:t>
            </w:r>
          </w:p>
        </w:tc>
        <w:tc>
          <w:tcPr>
            <w:tcW w:w="1320" w:type="dxa"/>
            <w:tcBorders/>
            <w:vAlign w:val="center"/>
          </w:tcPr>
          <w:p>
            <w:pPr>
              <w:snapToGrid w:val="0"/>
              <w:jc w:val="right"/>
            </w:pPr>
            <w:r>
              <w:rPr>
                <w:rFonts w:ascii="宋体" w:eastAsia="宋体" w:hAnsi="宋体" w:cs="宋体"/>
                <w:b w:val="0"/>
                <w:i w:val="0"/>
                <w:color w:val="000000"/>
                <w:sz w:val="15"/>
              </w:rPr>
              <w:t xml:space="preserve">905,000.00</w:t>
            </w:r>
          </w:p>
        </w:tc>
        <w:tc>
          <w:tcPr>
            <w:tcW w:w="1320" w:type="dxa"/>
            <w:tcBorders/>
            <w:vAlign w:val="center"/>
          </w:tcPr>
          <w:p>
            <w:pPr>
              <w:snapToGrid w:val="0"/>
              <w:jc w:val="right"/>
            </w:pPr>
            <w:r>
              <w:rPr>
                <w:rFonts w:ascii="宋体" w:eastAsia="宋体" w:hAnsi="宋体" w:cs="宋体"/>
                <w:b w:val="0"/>
                <w:i w:val="0"/>
                <w:color w:val="000000"/>
                <w:sz w:val="15"/>
              </w:rPr>
              <w:t xml:space="preserve">905,000.00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2080505</w:t>
            </w:r>
          </w:p>
        </w:tc>
        <w:tc>
          <w:tcPr>
            <w:tcW w:w="4400" w:type="dxa"/>
            <w:tcBorders/>
            <w:vAlign w:val="center"/>
          </w:tcPr>
          <w:p>
            <w:pPr>
              <w:snapToGrid w:val="0"/>
              <w:jc w:val="left"/>
            </w:pPr>
            <w:r>
              <w:rPr>
                <w:rFonts w:ascii="宋体" w:eastAsia="宋体" w:hAnsi="宋体" w:cs="宋体"/>
                <w:b w:val="0"/>
                <w:i w:val="0"/>
                <w:color w:val="000000"/>
                <w:sz w:val="15"/>
              </w:rPr>
              <w:t xml:space="preserve">机关事业单位基本养老保险缴费支出</w:t>
            </w:r>
          </w:p>
        </w:tc>
        <w:tc>
          <w:tcPr>
            <w:tcW w:w="1320" w:type="dxa"/>
            <w:tcBorders/>
            <w:vAlign w:val="center"/>
          </w:tcPr>
          <w:p>
            <w:pPr>
              <w:snapToGrid w:val="0"/>
              <w:jc w:val="right"/>
            </w:pPr>
            <w:r>
              <w:rPr>
                <w:rFonts w:ascii="宋体" w:eastAsia="宋体" w:hAnsi="宋体" w:cs="宋体"/>
                <w:b w:val="0"/>
                <w:i w:val="0"/>
                <w:color w:val="000000"/>
                <w:sz w:val="15"/>
              </w:rPr>
              <w:t xml:space="preserve">603,000.00</w:t>
            </w:r>
          </w:p>
        </w:tc>
        <w:tc>
          <w:tcPr>
            <w:tcW w:w="1320" w:type="dxa"/>
            <w:tcBorders/>
            <w:vAlign w:val="center"/>
          </w:tcPr>
          <w:p>
            <w:pPr>
              <w:snapToGrid w:val="0"/>
              <w:jc w:val="right"/>
            </w:pPr>
            <w:r>
              <w:rPr>
                <w:rFonts w:ascii="宋体" w:eastAsia="宋体" w:hAnsi="宋体" w:cs="宋体"/>
                <w:b w:val="0"/>
                <w:i w:val="0"/>
                <w:color w:val="000000"/>
                <w:sz w:val="15"/>
              </w:rPr>
              <w:t xml:space="preserve">603,000.00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2080506</w:t>
            </w:r>
          </w:p>
        </w:tc>
        <w:tc>
          <w:tcPr>
            <w:tcW w:w="4400" w:type="dxa"/>
            <w:tcBorders/>
            <w:vAlign w:val="center"/>
          </w:tcPr>
          <w:p>
            <w:pPr>
              <w:snapToGrid w:val="0"/>
              <w:jc w:val="left"/>
            </w:pPr>
            <w:r>
              <w:rPr>
                <w:rFonts w:ascii="宋体" w:eastAsia="宋体" w:hAnsi="宋体" w:cs="宋体"/>
                <w:b w:val="0"/>
                <w:i w:val="0"/>
                <w:color w:val="000000"/>
                <w:sz w:val="15"/>
              </w:rPr>
              <w:t xml:space="preserve">机关事业单位职业年金缴费支出</w:t>
            </w:r>
          </w:p>
        </w:tc>
        <w:tc>
          <w:tcPr>
            <w:tcW w:w="1320" w:type="dxa"/>
            <w:tcBorders/>
            <w:vAlign w:val="center"/>
          </w:tcPr>
          <w:p>
            <w:pPr>
              <w:snapToGrid w:val="0"/>
              <w:jc w:val="right"/>
            </w:pPr>
            <w:r>
              <w:rPr>
                <w:rFonts w:ascii="宋体" w:eastAsia="宋体" w:hAnsi="宋体" w:cs="宋体"/>
                <w:b w:val="0"/>
                <w:i w:val="0"/>
                <w:color w:val="000000"/>
                <w:sz w:val="15"/>
              </w:rPr>
              <w:t xml:space="preserve">302,000.00</w:t>
            </w:r>
          </w:p>
        </w:tc>
        <w:tc>
          <w:tcPr>
            <w:tcW w:w="1320" w:type="dxa"/>
            <w:tcBorders/>
            <w:vAlign w:val="center"/>
          </w:tcPr>
          <w:p>
            <w:pPr>
              <w:snapToGrid w:val="0"/>
              <w:jc w:val="right"/>
            </w:pPr>
            <w:r>
              <w:rPr>
                <w:rFonts w:ascii="宋体" w:eastAsia="宋体" w:hAnsi="宋体" w:cs="宋体"/>
                <w:b w:val="0"/>
                <w:i w:val="0"/>
                <w:color w:val="000000"/>
                <w:sz w:val="15"/>
              </w:rPr>
              <w:t xml:space="preserve">302,000.00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w:t>
            </w:r>
          </w:p>
        </w:tc>
        <w:tc>
          <w:tcPr>
            <w:tcW w:w="4400" w:type="dxa"/>
            <w:tcBorders/>
            <w:vAlign w:val="center"/>
          </w:tcPr>
          <w:p>
            <w:pPr>
              <w:snapToGrid w:val="0"/>
              <w:jc w:val="left"/>
            </w:pPr>
            <w:r>
              <w:rPr>
                <w:rFonts w:ascii="宋体" w:eastAsia="宋体" w:hAnsi="宋体" w:cs="宋体"/>
                <w:b w:val="0"/>
                <w:i w:val="0"/>
                <w:color w:val="000000"/>
                <w:sz w:val="15"/>
              </w:rPr>
              <w:t xml:space="preserve">卫生健康支出</w:t>
            </w:r>
          </w:p>
        </w:tc>
        <w:tc>
          <w:tcPr>
            <w:tcW w:w="1320" w:type="dxa"/>
            <w:tcBorders/>
            <w:vAlign w:val="center"/>
          </w:tcPr>
          <w:p>
            <w:pPr>
              <w:snapToGrid w:val="0"/>
              <w:jc w:val="right"/>
            </w:pPr>
            <w:r>
              <w:rPr>
                <w:rFonts w:ascii="宋体" w:eastAsia="宋体" w:hAnsi="宋体" w:cs="宋体"/>
                <w:b w:val="0"/>
                <w:i w:val="0"/>
                <w:color w:val="000000"/>
                <w:sz w:val="15"/>
              </w:rPr>
              <w:t xml:space="preserve">25,138,632.24</w:t>
            </w:r>
          </w:p>
        </w:tc>
        <w:tc>
          <w:tcPr>
            <w:tcW w:w="1320" w:type="dxa"/>
            <w:tcBorders/>
            <w:vAlign w:val="center"/>
          </w:tcPr>
          <w:p>
            <w:pPr>
              <w:snapToGrid w:val="0"/>
              <w:jc w:val="right"/>
            </w:pPr>
            <w:r>
              <w:rPr>
                <w:rFonts w:ascii="宋体" w:eastAsia="宋体" w:hAnsi="宋体" w:cs="宋体"/>
                <w:b w:val="0"/>
                <w:i w:val="0"/>
                <w:color w:val="000000"/>
                <w:sz w:val="15"/>
              </w:rPr>
              <w:t xml:space="preserve">16,938,632.24</w:t>
            </w:r>
          </w:p>
        </w:tc>
        <w:tc>
          <w:tcPr>
            <w:tcW w:w="1320" w:type="dxa"/>
            <w:tcBorders/>
            <w:vAlign w:val="center"/>
          </w:tcPr>
          <w:p>
            <w:pPr>
              <w:snapToGrid w:val="0"/>
              <w:jc w:val="right"/>
            </w:pPr>
            <w:r>
              <w:rPr>
                <w:rFonts w:ascii="宋体" w:eastAsia="宋体" w:hAnsi="宋体" w:cs="宋体"/>
                <w:b w:val="0"/>
                <w:i w:val="0"/>
                <w:color w:val="000000"/>
                <w:sz w:val="15"/>
              </w:rPr>
              <w:t xml:space="preserve">8,200,000.00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21001</w:t>
            </w:r>
          </w:p>
        </w:tc>
        <w:tc>
          <w:tcPr>
            <w:tcW w:w="4400" w:type="dxa"/>
            <w:tcBorders/>
            <w:vAlign w:val="center"/>
          </w:tcPr>
          <w:p>
            <w:pPr>
              <w:snapToGrid w:val="0"/>
              <w:jc w:val="left"/>
            </w:pPr>
            <w:r>
              <w:rPr>
                <w:rFonts w:ascii="宋体" w:eastAsia="宋体" w:hAnsi="宋体" w:cs="宋体"/>
                <w:b w:val="0"/>
                <w:i w:val="0"/>
                <w:color w:val="000000"/>
                <w:sz w:val="15"/>
              </w:rPr>
              <w:t xml:space="preserve">卫生健康管理事务</w:t>
            </w:r>
          </w:p>
        </w:tc>
        <w:tc>
          <w:tcPr>
            <w:tcW w:w="1320" w:type="dxa"/>
            <w:tcBorders/>
            <w:vAlign w:val="center"/>
          </w:tcPr>
          <w:p>
            <w:pPr>
              <w:snapToGrid w:val="0"/>
              <w:jc w:val="right"/>
            </w:pPr>
            <w:r>
              <w:rPr>
                <w:rFonts w:ascii="宋体" w:eastAsia="宋体" w:hAnsi="宋体" w:cs="宋体"/>
                <w:b w:val="0"/>
                <w:i w:val="0"/>
                <w:color w:val="000000"/>
                <w:sz w:val="15"/>
              </w:rPr>
              <w:t xml:space="preserve">24,684,632.24</w:t>
            </w:r>
          </w:p>
        </w:tc>
        <w:tc>
          <w:tcPr>
            <w:tcW w:w="1320" w:type="dxa"/>
            <w:tcBorders/>
            <w:vAlign w:val="center"/>
          </w:tcPr>
          <w:p>
            <w:pPr>
              <w:snapToGrid w:val="0"/>
              <w:jc w:val="right"/>
            </w:pPr>
            <w:r>
              <w:rPr>
                <w:rFonts w:ascii="宋体" w:eastAsia="宋体" w:hAnsi="宋体" w:cs="宋体"/>
                <w:b w:val="0"/>
                <w:i w:val="0"/>
                <w:color w:val="000000"/>
                <w:sz w:val="15"/>
              </w:rPr>
              <w:t xml:space="preserve">16,684,632.24</w:t>
            </w:r>
          </w:p>
        </w:tc>
        <w:tc>
          <w:tcPr>
            <w:tcW w:w="1320" w:type="dxa"/>
            <w:tcBorders/>
            <w:vAlign w:val="center"/>
          </w:tcPr>
          <w:p>
            <w:pPr>
              <w:snapToGrid w:val="0"/>
              <w:jc w:val="right"/>
            </w:pPr>
            <w:r>
              <w:rPr>
                <w:rFonts w:ascii="宋体" w:eastAsia="宋体" w:hAnsi="宋体" w:cs="宋体"/>
                <w:b w:val="0"/>
                <w:i w:val="0"/>
                <w:color w:val="000000"/>
                <w:sz w:val="15"/>
              </w:rPr>
              <w:t xml:space="preserve">8,000,000.00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2100199</w:t>
            </w:r>
          </w:p>
        </w:tc>
        <w:tc>
          <w:tcPr>
            <w:tcW w:w="4400" w:type="dxa"/>
            <w:tcBorders/>
            <w:vAlign w:val="center"/>
          </w:tcPr>
          <w:p>
            <w:pPr>
              <w:snapToGrid w:val="0"/>
              <w:jc w:val="left"/>
            </w:pPr>
            <w:r>
              <w:rPr>
                <w:rFonts w:ascii="宋体" w:eastAsia="宋体" w:hAnsi="宋体" w:cs="宋体"/>
                <w:b w:val="0"/>
                <w:i w:val="0"/>
                <w:color w:val="000000"/>
                <w:sz w:val="15"/>
              </w:rPr>
              <w:t xml:space="preserve">其他卫生健康管理事务支出</w:t>
            </w:r>
          </w:p>
        </w:tc>
        <w:tc>
          <w:tcPr>
            <w:tcW w:w="1320" w:type="dxa"/>
            <w:tcBorders/>
            <w:vAlign w:val="center"/>
          </w:tcPr>
          <w:p>
            <w:pPr>
              <w:snapToGrid w:val="0"/>
              <w:jc w:val="right"/>
            </w:pPr>
            <w:r>
              <w:rPr>
                <w:rFonts w:ascii="宋体" w:eastAsia="宋体" w:hAnsi="宋体" w:cs="宋体"/>
                <w:b w:val="0"/>
                <w:i w:val="0"/>
                <w:color w:val="000000"/>
                <w:sz w:val="15"/>
              </w:rPr>
              <w:t xml:space="preserve">24,684,632.24</w:t>
            </w:r>
          </w:p>
        </w:tc>
        <w:tc>
          <w:tcPr>
            <w:tcW w:w="1320" w:type="dxa"/>
            <w:tcBorders/>
            <w:vAlign w:val="center"/>
          </w:tcPr>
          <w:p>
            <w:pPr>
              <w:snapToGrid w:val="0"/>
              <w:jc w:val="right"/>
            </w:pPr>
            <w:r>
              <w:rPr>
                <w:rFonts w:ascii="宋体" w:eastAsia="宋体" w:hAnsi="宋体" w:cs="宋体"/>
                <w:b w:val="0"/>
                <w:i w:val="0"/>
                <w:color w:val="000000"/>
                <w:sz w:val="15"/>
              </w:rPr>
              <w:t xml:space="preserve">16,684,632.24</w:t>
            </w:r>
          </w:p>
        </w:tc>
        <w:tc>
          <w:tcPr>
            <w:tcW w:w="1320" w:type="dxa"/>
            <w:tcBorders/>
            <w:vAlign w:val="center"/>
          </w:tcPr>
          <w:p>
            <w:pPr>
              <w:snapToGrid w:val="0"/>
              <w:jc w:val="right"/>
            </w:pPr>
            <w:r>
              <w:rPr>
                <w:rFonts w:ascii="宋体" w:eastAsia="宋体" w:hAnsi="宋体" w:cs="宋体"/>
                <w:b w:val="0"/>
                <w:i w:val="0"/>
                <w:color w:val="000000"/>
                <w:sz w:val="15"/>
              </w:rPr>
              <w:t xml:space="preserve">8,000,000.00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21004</w:t>
            </w:r>
          </w:p>
        </w:tc>
        <w:tc>
          <w:tcPr>
            <w:tcW w:w="4400" w:type="dxa"/>
            <w:tcBorders/>
            <w:vAlign w:val="center"/>
          </w:tcPr>
          <w:p>
            <w:pPr>
              <w:snapToGrid w:val="0"/>
              <w:jc w:val="left"/>
            </w:pPr>
            <w:r>
              <w:rPr>
                <w:rFonts w:ascii="宋体" w:eastAsia="宋体" w:hAnsi="宋体" w:cs="宋体"/>
                <w:b w:val="0"/>
                <w:i w:val="0"/>
                <w:color w:val="000000"/>
                <w:sz w:val="15"/>
              </w:rPr>
              <w:t xml:space="preserve">公共卫生</w:t>
            </w:r>
          </w:p>
        </w:tc>
        <w:tc>
          <w:tcPr>
            <w:tcW w:w="1320" w:type="dxa"/>
            <w:tcBorders/>
            <w:vAlign w:val="center"/>
          </w:tcPr>
          <w:p>
            <w:pPr>
              <w:snapToGrid w:val="0"/>
              <w:jc w:val="right"/>
            </w:pPr>
            <w:r>
              <w:rPr>
                <w:rFonts w:ascii="宋体" w:eastAsia="宋体" w:hAnsi="宋体" w:cs="宋体"/>
                <w:b w:val="0"/>
                <w:i w:val="0"/>
                <w:color w:val="000000"/>
                <w:sz w:val="15"/>
              </w:rPr>
              <w:t xml:space="preserve">200,000.00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200,000.00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2100408</w:t>
            </w:r>
          </w:p>
        </w:tc>
        <w:tc>
          <w:tcPr>
            <w:tcW w:w="4400" w:type="dxa"/>
            <w:tcBorders/>
            <w:vAlign w:val="center"/>
          </w:tcPr>
          <w:p>
            <w:pPr>
              <w:snapToGrid w:val="0"/>
              <w:jc w:val="left"/>
            </w:pPr>
            <w:r>
              <w:rPr>
                <w:rFonts w:ascii="宋体" w:eastAsia="宋体" w:hAnsi="宋体" w:cs="宋体"/>
                <w:b w:val="0"/>
                <w:i w:val="0"/>
                <w:color w:val="000000"/>
                <w:sz w:val="15"/>
              </w:rPr>
              <w:t xml:space="preserve">基本公共卫生服务</w:t>
            </w:r>
          </w:p>
        </w:tc>
        <w:tc>
          <w:tcPr>
            <w:tcW w:w="1320" w:type="dxa"/>
            <w:tcBorders/>
            <w:vAlign w:val="center"/>
          </w:tcPr>
          <w:p>
            <w:pPr>
              <w:snapToGrid w:val="0"/>
              <w:jc w:val="right"/>
            </w:pPr>
            <w:r>
              <w:rPr>
                <w:rFonts w:ascii="宋体" w:eastAsia="宋体" w:hAnsi="宋体" w:cs="宋体"/>
                <w:b w:val="0"/>
                <w:i w:val="0"/>
                <w:color w:val="000000"/>
                <w:sz w:val="15"/>
              </w:rPr>
              <w:t xml:space="preserve">200,000.00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200,000.00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21011</w:t>
            </w:r>
          </w:p>
        </w:tc>
        <w:tc>
          <w:tcPr>
            <w:tcW w:w="4400" w:type="dxa"/>
            <w:tcBorders/>
            <w:vAlign w:val="center"/>
          </w:tcPr>
          <w:p>
            <w:pPr>
              <w:snapToGrid w:val="0"/>
              <w:jc w:val="left"/>
            </w:pPr>
            <w:r>
              <w:rPr>
                <w:rFonts w:ascii="宋体" w:eastAsia="宋体" w:hAnsi="宋体" w:cs="宋体"/>
                <w:b w:val="0"/>
                <w:i w:val="0"/>
                <w:color w:val="000000"/>
                <w:sz w:val="15"/>
              </w:rPr>
              <w:t xml:space="preserve">行政事业单位医疗</w:t>
            </w:r>
          </w:p>
        </w:tc>
        <w:tc>
          <w:tcPr>
            <w:tcW w:w="1320" w:type="dxa"/>
            <w:tcBorders/>
            <w:vAlign w:val="center"/>
          </w:tcPr>
          <w:p>
            <w:pPr>
              <w:snapToGrid w:val="0"/>
              <w:jc w:val="right"/>
            </w:pPr>
            <w:r>
              <w:rPr>
                <w:rFonts w:ascii="宋体" w:eastAsia="宋体" w:hAnsi="宋体" w:cs="宋体"/>
                <w:b w:val="0"/>
                <w:i w:val="0"/>
                <w:color w:val="000000"/>
                <w:sz w:val="15"/>
              </w:rPr>
              <w:t xml:space="preserve">254,000.00</w:t>
            </w:r>
          </w:p>
        </w:tc>
        <w:tc>
          <w:tcPr>
            <w:tcW w:w="1320" w:type="dxa"/>
            <w:tcBorders/>
            <w:vAlign w:val="center"/>
          </w:tcPr>
          <w:p>
            <w:pPr>
              <w:snapToGrid w:val="0"/>
              <w:jc w:val="right"/>
            </w:pPr>
            <w:r>
              <w:rPr>
                <w:rFonts w:ascii="宋体" w:eastAsia="宋体" w:hAnsi="宋体" w:cs="宋体"/>
                <w:b w:val="0"/>
                <w:i w:val="0"/>
                <w:color w:val="000000"/>
                <w:sz w:val="15"/>
              </w:rPr>
              <w:t xml:space="preserve">254,000.00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2101102</w:t>
            </w:r>
          </w:p>
        </w:tc>
        <w:tc>
          <w:tcPr>
            <w:tcW w:w="4400" w:type="dxa"/>
            <w:tcBorders/>
            <w:vAlign w:val="center"/>
          </w:tcPr>
          <w:p>
            <w:pPr>
              <w:snapToGrid w:val="0"/>
              <w:jc w:val="left"/>
            </w:pPr>
            <w:r>
              <w:rPr>
                <w:rFonts w:ascii="宋体" w:eastAsia="宋体" w:hAnsi="宋体" w:cs="宋体"/>
                <w:b w:val="0"/>
                <w:i w:val="0"/>
                <w:color w:val="000000"/>
                <w:sz w:val="15"/>
              </w:rPr>
              <w:t xml:space="preserve">事业单位医疗</w:t>
            </w:r>
          </w:p>
        </w:tc>
        <w:tc>
          <w:tcPr>
            <w:tcW w:w="1320" w:type="dxa"/>
            <w:tcBorders/>
            <w:vAlign w:val="center"/>
          </w:tcPr>
          <w:p>
            <w:pPr>
              <w:snapToGrid w:val="0"/>
              <w:jc w:val="right"/>
            </w:pPr>
            <w:r>
              <w:rPr>
                <w:rFonts w:ascii="宋体" w:eastAsia="宋体" w:hAnsi="宋体" w:cs="宋体"/>
                <w:b w:val="0"/>
                <w:i w:val="0"/>
                <w:color w:val="000000"/>
                <w:sz w:val="15"/>
              </w:rPr>
              <w:t xml:space="preserve">209,000.00</w:t>
            </w:r>
          </w:p>
        </w:tc>
        <w:tc>
          <w:tcPr>
            <w:tcW w:w="1320" w:type="dxa"/>
            <w:tcBorders/>
            <w:vAlign w:val="center"/>
          </w:tcPr>
          <w:p>
            <w:pPr>
              <w:snapToGrid w:val="0"/>
              <w:jc w:val="right"/>
            </w:pPr>
            <w:r>
              <w:rPr>
                <w:rFonts w:ascii="宋体" w:eastAsia="宋体" w:hAnsi="宋体" w:cs="宋体"/>
                <w:b w:val="0"/>
                <w:i w:val="0"/>
                <w:color w:val="000000"/>
                <w:sz w:val="15"/>
              </w:rPr>
              <w:t xml:space="preserve">209,000.00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2101199</w:t>
            </w:r>
          </w:p>
        </w:tc>
        <w:tc>
          <w:tcPr>
            <w:tcW w:w="4400" w:type="dxa"/>
            <w:tcBorders/>
            <w:vAlign w:val="center"/>
          </w:tcPr>
          <w:p>
            <w:pPr>
              <w:snapToGrid w:val="0"/>
              <w:jc w:val="left"/>
            </w:pPr>
            <w:r>
              <w:rPr>
                <w:rFonts w:ascii="宋体" w:eastAsia="宋体" w:hAnsi="宋体" w:cs="宋体"/>
                <w:b w:val="0"/>
                <w:i w:val="0"/>
                <w:color w:val="000000"/>
                <w:sz w:val="15"/>
              </w:rPr>
              <w:t xml:space="preserve">其他行政事业单位医疗支出</w:t>
            </w:r>
          </w:p>
        </w:tc>
        <w:tc>
          <w:tcPr>
            <w:tcW w:w="1320" w:type="dxa"/>
            <w:tcBorders/>
            <w:vAlign w:val="center"/>
          </w:tcPr>
          <w:p>
            <w:pPr>
              <w:snapToGrid w:val="0"/>
              <w:jc w:val="right"/>
            </w:pPr>
            <w:r>
              <w:rPr>
                <w:rFonts w:ascii="宋体" w:eastAsia="宋体" w:hAnsi="宋体" w:cs="宋体"/>
                <w:b w:val="0"/>
                <w:i w:val="0"/>
                <w:color w:val="000000"/>
                <w:sz w:val="15"/>
              </w:rPr>
              <w:t xml:space="preserve">45,000.00</w:t>
            </w:r>
          </w:p>
        </w:tc>
        <w:tc>
          <w:tcPr>
            <w:tcW w:w="1320" w:type="dxa"/>
            <w:tcBorders/>
            <w:vAlign w:val="center"/>
          </w:tcPr>
          <w:p>
            <w:pPr>
              <w:snapToGrid w:val="0"/>
              <w:jc w:val="right"/>
            </w:pPr>
            <w:r>
              <w:rPr>
                <w:rFonts w:ascii="宋体" w:eastAsia="宋体" w:hAnsi="宋体" w:cs="宋体"/>
                <w:b w:val="0"/>
                <w:i w:val="0"/>
                <w:color w:val="000000"/>
                <w:sz w:val="15"/>
              </w:rPr>
              <w:t xml:space="preserve">45,000.00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628"/>
          <w:jc w:val="center"/>
        </w:trPr>
        <w:tc>
          <w:tcPr>
            <w:tcW w:w="13238"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5"/>
              </w:rPr>
              <w:t xml:space="preserve">注：本表反映本年度各项支出情况。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sz w:val="30"/>
          <w:szCs w:val="30"/>
        </w:rPr>
      </w:pPr>
      <w:bookmarkStart w:id="23" w:name="_Toc1711974525"/>
      <w:r>
        <w:rPr>
          <w:rFonts w:ascii="黑体" w:eastAsia="黑体" w:hAnsi="黑体" w:hint="eastAsia"/>
          <w:sz w:val="30"/>
          <w:szCs w:val="30"/>
        </w:rPr>
        <w:t xml:space="preserve">五、《财政拨款收入支出决算总表》</w:t>
      </w:r>
      <w:bookmarkEnd w:id="23"/>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3420"/>
        <w:gridCol w:w="1420"/>
        <w:gridCol w:w="2760"/>
        <w:gridCol w:w="1420"/>
        <w:gridCol w:w="1420"/>
        <w:gridCol w:w="1420"/>
        <w:gridCol w:w="1378"/>
      </w:tblGrid>
      <w:tr>
        <w:trPr>
          <w:trHeight w:hRule="exact" w:val="883"/>
          <w:jc w:val="center"/>
        </w:trPr>
        <w:tc>
          <w:tcPr>
            <w:tcW w:w="4840" w:type="dxa"/>
            <w:gridSpan w:val="2"/>
            <w:vAlign w:val="center"/>
          </w:tcPr>
          <w:p>
            <w:pPr>
              <w:snapToGrid w:val="0"/>
              <w:jc w:val="center"/>
            </w:pPr>
            <w:r>
              <w:rPr>
                <w:rFonts w:ascii="宋体" w:eastAsia="宋体" w:hAnsi="宋体" w:cs="宋体"/>
                <w:b w:val="0"/>
                <w:i w:val="0"/>
                <w:color w:val="000000"/>
                <w:sz w:val="16"/>
              </w:rPr>
              <w:t xml:space="preserve">收入</w:t>
            </w:r>
          </w:p>
        </w:tc>
        <w:tc>
          <w:tcPr>
            <w:tcW w:w="8398" w:type="dxa"/>
            <w:gridSpan w:val="5"/>
            <w:vAlign w:val="center"/>
          </w:tcPr>
          <w:p>
            <w:pPr>
              <w:snapToGrid w:val="0"/>
              <w:jc w:val="center"/>
            </w:pPr>
            <w:r>
              <w:rPr>
                <w:rFonts w:ascii="宋体" w:eastAsia="宋体" w:hAnsi="宋体" w:cs="宋体"/>
                <w:b w:val="0"/>
                <w:i w:val="0"/>
                <w:color w:val="000000"/>
                <w:sz w:val="16"/>
              </w:rPr>
              <w:t xml:space="preserve">支出</w:t>
            </w:r>
          </w:p>
        </w:tc>
      </w:tr>
      <w:tr>
        <w:trPr>
          <w:trHeight w:hRule="exact" w:val="883"/>
          <w:jc w:val="center"/>
        </w:trPr>
        <w:tc>
          <w:tcPr>
            <w:tcW w:w="3420" w:type="dxa"/>
            <w:vAlign w:val="center"/>
          </w:tcPr>
          <w:p>
            <w:pPr>
              <w:snapToGrid w:val="0"/>
              <w:jc w:val="center"/>
            </w:pPr>
            <w:r>
              <w:rPr>
                <w:rFonts w:ascii="宋体" w:eastAsia="宋体" w:hAnsi="宋体" w:cs="宋体"/>
                <w:b w:val="0"/>
                <w:i w:val="0"/>
                <w:color w:val="000000"/>
                <w:sz w:val="16"/>
              </w:rPr>
              <w:t xml:space="preserve">项    目</w:t>
            </w:r>
          </w:p>
        </w:tc>
        <w:tc>
          <w:tcPr>
            <w:tcW w:w="1420" w:type="dxa"/>
            <w:vAlign w:val="center"/>
          </w:tcPr>
          <w:p>
            <w:pPr>
              <w:snapToGrid w:val="0"/>
              <w:jc w:val="center"/>
            </w:pPr>
            <w:r>
              <w:rPr>
                <w:rFonts w:ascii="宋体" w:eastAsia="宋体" w:hAnsi="宋体" w:cs="宋体"/>
                <w:b w:val="0"/>
                <w:i w:val="0"/>
                <w:color w:val="000000"/>
                <w:sz w:val="16"/>
              </w:rPr>
              <w:t xml:space="preserve">金额</w:t>
            </w:r>
          </w:p>
        </w:tc>
        <w:tc>
          <w:tcPr>
            <w:tcW w:w="2760" w:type="dxa"/>
            <w:vAlign w:val="center"/>
          </w:tcPr>
          <w:p>
            <w:pPr>
              <w:snapToGrid w:val="0"/>
              <w:jc w:val="center"/>
            </w:pPr>
            <w:r>
              <w:rPr>
                <w:rFonts w:ascii="宋体" w:eastAsia="宋体" w:hAnsi="宋体" w:cs="宋体"/>
                <w:b w:val="0"/>
                <w:i w:val="0"/>
                <w:color w:val="000000"/>
                <w:sz w:val="16"/>
              </w:rPr>
              <w:t xml:space="preserve">项    目</w:t>
            </w:r>
          </w:p>
        </w:tc>
        <w:tc>
          <w:tcPr>
            <w:tcW w:w="1420" w:type="dxa"/>
            <w:vAlign w:val="center"/>
          </w:tcPr>
          <w:p>
            <w:pPr>
              <w:snapToGrid w:val="0"/>
              <w:jc w:val="center"/>
            </w:pPr>
            <w:r>
              <w:rPr>
                <w:rFonts w:ascii="宋体" w:eastAsia="宋体" w:hAnsi="宋体" w:cs="宋体"/>
                <w:b w:val="0"/>
                <w:i w:val="0"/>
                <w:color w:val="000000"/>
                <w:sz w:val="16"/>
              </w:rPr>
              <w:t xml:space="preserve">合计</w:t>
            </w:r>
          </w:p>
        </w:tc>
        <w:tc>
          <w:tcPr>
            <w:tcW w:w="1420" w:type="dxa"/>
            <w:vAlign w:val="center"/>
          </w:tcPr>
          <w:p>
            <w:pPr>
              <w:snapToGrid w:val="0"/>
              <w:jc w:val="center"/>
            </w:pPr>
            <w:r>
              <w:rPr>
                <w:rFonts w:ascii="宋体" w:eastAsia="宋体" w:hAnsi="宋体" w:cs="宋体"/>
                <w:b w:val="0"/>
                <w:i w:val="0"/>
                <w:color w:val="000000"/>
                <w:sz w:val="16"/>
              </w:rPr>
              <w:t xml:space="preserve">一般公共预算财政拨款</w:t>
            </w:r>
          </w:p>
        </w:tc>
        <w:tc>
          <w:tcPr>
            <w:tcW w:w="1420" w:type="dxa"/>
            <w:vAlign w:val="center"/>
          </w:tcPr>
          <w:p>
            <w:pPr>
              <w:snapToGrid w:val="0"/>
              <w:jc w:val="center"/>
            </w:pPr>
            <w:r>
              <w:rPr>
                <w:rFonts w:ascii="宋体" w:eastAsia="宋体" w:hAnsi="宋体" w:cs="宋体"/>
                <w:b w:val="0"/>
                <w:i w:val="0"/>
                <w:color w:val="000000"/>
                <w:sz w:val="16"/>
              </w:rPr>
              <w:t xml:space="preserve">政府性基金预算财政拨款</w:t>
            </w:r>
          </w:p>
        </w:tc>
        <w:tc>
          <w:tcPr>
            <w:tcW w:w="1378" w:type="dxa"/>
            <w:vAlign w:val="center"/>
          </w:tcPr>
          <w:p>
            <w:pPr>
              <w:snapToGrid w:val="0"/>
              <w:jc w:val="center"/>
            </w:pPr>
            <w:r>
              <w:rPr>
                <w:rFonts w:ascii="宋体" w:eastAsia="宋体" w:hAnsi="宋体" w:cs="宋体"/>
                <w:b w:val="0"/>
                <w:i w:val="0"/>
                <w:color w:val="000000"/>
                <w:sz w:val="16"/>
              </w:rPr>
              <w:t xml:space="preserve">国有资本经营预算财政拨款</w:t>
            </w: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一、一般公共预算财政拨款</w:t>
            </w:r>
          </w:p>
        </w:tc>
        <w:tc>
          <w:tcPr>
            <w:tcW w:w="1420" w:type="dxa"/>
            <w:tcBorders/>
            <w:vAlign w:val="center"/>
          </w:tcPr>
          <w:p>
            <w:pPr>
              <w:snapToGrid w:val="0"/>
              <w:jc w:val="right"/>
            </w:pPr>
            <w:r>
              <w:rPr>
                <w:rFonts w:ascii="宋体" w:eastAsia="宋体" w:hAnsi="宋体" w:cs="宋体"/>
                <w:b w:val="0"/>
                <w:i w:val="0"/>
                <w:color w:val="000000"/>
                <w:sz w:val="16"/>
              </w:rPr>
              <w:t xml:space="preserve">12,508,600.00</w:t>
            </w:r>
          </w:p>
        </w:tc>
        <w:tc>
          <w:tcPr>
            <w:tcW w:w="2760" w:type="dxa"/>
            <w:tcBorders/>
            <w:vAlign w:val="center"/>
          </w:tcPr>
          <w:p>
            <w:pPr>
              <w:snapToGrid w:val="0"/>
              <w:jc w:val="left"/>
            </w:pPr>
            <w:r>
              <w:rPr>
                <w:rFonts w:ascii="宋体" w:eastAsia="宋体" w:hAnsi="宋体" w:cs="宋体"/>
                <w:b w:val="0"/>
                <w:i w:val="0"/>
                <w:color w:val="000000"/>
                <w:sz w:val="16"/>
              </w:rPr>
              <w:t xml:space="preserve">一、一般公共服务支出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二、政府性基金预算财政拨款</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二、公共安全支出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三、国有资本经营预算财政拨款</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三、教育支出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四、科学技术支出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五、文化旅游体育与传媒支出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六、社会保障和就业支出</w:t>
            </w:r>
          </w:p>
        </w:tc>
        <w:tc>
          <w:tcPr>
            <w:tcW w:w="1420" w:type="dxa"/>
            <w:tcBorders/>
            <w:vAlign w:val="center"/>
          </w:tcPr>
          <w:p>
            <w:pPr>
              <w:snapToGrid w:val="0"/>
              <w:jc w:val="right"/>
            </w:pPr>
            <w:r>
              <w:rPr>
                <w:rFonts w:ascii="宋体" w:eastAsia="宋体" w:hAnsi="宋体" w:cs="宋体"/>
                <w:b w:val="0"/>
                <w:i w:val="0"/>
                <w:color w:val="000000"/>
                <w:sz w:val="16"/>
              </w:rPr>
              <w:t xml:space="preserve">905,000.00</w:t>
            </w:r>
          </w:p>
        </w:tc>
        <w:tc>
          <w:tcPr>
            <w:tcW w:w="1420" w:type="dxa"/>
            <w:tcBorders/>
            <w:vAlign w:val="center"/>
          </w:tcPr>
          <w:p>
            <w:pPr>
              <w:snapToGrid w:val="0"/>
              <w:jc w:val="right"/>
            </w:pPr>
            <w:r>
              <w:rPr>
                <w:rFonts w:ascii="宋体" w:eastAsia="宋体" w:hAnsi="宋体" w:cs="宋体"/>
                <w:b w:val="0"/>
                <w:i w:val="0"/>
                <w:color w:val="000000"/>
                <w:sz w:val="16"/>
              </w:rPr>
              <w:t xml:space="preserve">905,000.00</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七、卫生健康支出</w:t>
            </w:r>
          </w:p>
        </w:tc>
        <w:tc>
          <w:tcPr>
            <w:tcW w:w="1420" w:type="dxa"/>
            <w:tcBorders/>
            <w:vAlign w:val="center"/>
          </w:tcPr>
          <w:p>
            <w:pPr>
              <w:snapToGrid w:val="0"/>
              <w:jc w:val="right"/>
            </w:pPr>
            <w:r>
              <w:rPr>
                <w:rFonts w:ascii="宋体" w:eastAsia="宋体" w:hAnsi="宋体" w:cs="宋体"/>
                <w:b w:val="0"/>
                <w:i w:val="0"/>
                <w:color w:val="000000"/>
                <w:sz w:val="16"/>
              </w:rPr>
              <w:t xml:space="preserve">11,603,600.00</w:t>
            </w:r>
          </w:p>
        </w:tc>
        <w:tc>
          <w:tcPr>
            <w:tcW w:w="1420" w:type="dxa"/>
            <w:tcBorders/>
            <w:vAlign w:val="center"/>
          </w:tcPr>
          <w:p>
            <w:pPr>
              <w:snapToGrid w:val="0"/>
              <w:jc w:val="right"/>
            </w:pPr>
            <w:r>
              <w:rPr>
                <w:rFonts w:ascii="宋体" w:eastAsia="宋体" w:hAnsi="宋体" w:cs="宋体"/>
                <w:b w:val="0"/>
                <w:i w:val="0"/>
                <w:color w:val="000000"/>
                <w:sz w:val="16"/>
              </w:rPr>
              <w:t xml:space="preserve">11,603,600.00</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八、节能环保支出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九、城乡社区支出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十、农林水支出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十一、交通运输支出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十二、资源勘探工业信息等支出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十三、商业服务业等支出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十四、金融支出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十五、援助其他地区支出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十六、自然资源海洋气象等支出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十七、住房保障支出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十八、粮油物资储备支出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十九、国有资本经营预算支出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二十、灾害防治及应急管理支出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二十一、其他支出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二十二、债务付息支出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二十三、抗疫特别国债安排的支出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center"/>
            </w:pPr>
            <w:r>
              <w:rPr>
                <w:rFonts w:ascii="宋体" w:eastAsia="宋体" w:hAnsi="宋体" w:cs="宋体"/>
                <w:b/>
                <w:i w:val="0"/>
                <w:color w:val="000000"/>
                <w:sz w:val="16"/>
              </w:rPr>
              <w:t xml:space="preserve">本年收入合计</w:t>
            </w:r>
          </w:p>
        </w:tc>
        <w:tc>
          <w:tcPr>
            <w:tcW w:w="1420" w:type="dxa"/>
            <w:tcBorders/>
            <w:vAlign w:val="center"/>
          </w:tcPr>
          <w:p>
            <w:pPr>
              <w:snapToGrid w:val="0"/>
              <w:jc w:val="right"/>
            </w:pPr>
            <w:r>
              <w:rPr>
                <w:rFonts w:ascii="宋体" w:eastAsia="宋体" w:hAnsi="宋体" w:cs="宋体"/>
                <w:b w:val="0"/>
                <w:i w:val="0"/>
                <w:color w:val="000000"/>
                <w:sz w:val="16"/>
              </w:rPr>
              <w:t xml:space="preserve">12,508,600.00</w:t>
            </w:r>
          </w:p>
        </w:tc>
        <w:tc>
          <w:tcPr>
            <w:tcW w:w="2760" w:type="dxa"/>
            <w:tcBorders/>
            <w:vAlign w:val="center"/>
          </w:tcPr>
          <w:p>
            <w:pPr>
              <w:snapToGrid w:val="0"/>
              <w:jc w:val="center"/>
            </w:pPr>
            <w:r>
              <w:rPr>
                <w:rFonts w:ascii="宋体" w:eastAsia="宋体" w:hAnsi="宋体" w:cs="宋体"/>
                <w:b/>
                <w:i w:val="0"/>
                <w:color w:val="000000"/>
                <w:sz w:val="16"/>
              </w:rPr>
              <w:t xml:space="preserve">本年支出合计</w:t>
            </w:r>
          </w:p>
        </w:tc>
        <w:tc>
          <w:tcPr>
            <w:tcW w:w="1420" w:type="dxa"/>
            <w:tcBorders/>
            <w:vAlign w:val="center"/>
          </w:tcPr>
          <w:p>
            <w:pPr>
              <w:snapToGrid w:val="0"/>
              <w:jc w:val="right"/>
            </w:pPr>
            <w:r>
              <w:rPr>
                <w:rFonts w:ascii="宋体" w:eastAsia="宋体" w:hAnsi="宋体" w:cs="宋体"/>
                <w:b w:val="0"/>
                <w:i w:val="0"/>
                <w:color w:val="000000"/>
                <w:sz w:val="16"/>
              </w:rPr>
              <w:t xml:space="preserve">12,508,600.00</w:t>
            </w:r>
          </w:p>
        </w:tc>
        <w:tc>
          <w:tcPr>
            <w:tcW w:w="1420" w:type="dxa"/>
            <w:tcBorders/>
            <w:vAlign w:val="center"/>
          </w:tcPr>
          <w:p>
            <w:pPr>
              <w:snapToGrid w:val="0"/>
              <w:jc w:val="right"/>
            </w:pPr>
            <w:r>
              <w:rPr>
                <w:rFonts w:ascii="宋体" w:eastAsia="宋体" w:hAnsi="宋体" w:cs="宋体"/>
                <w:b w:val="0"/>
                <w:i w:val="0"/>
                <w:color w:val="000000"/>
                <w:sz w:val="16"/>
              </w:rPr>
              <w:t xml:space="preserve">12,508,600.00</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年初财政拨款结转和结余</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年末财政拨款结转和结余</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一般公共预算财政拨款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政府性基金预算财政拨款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国有资本经营预算财政拨款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center"/>
            </w:pPr>
            <w:r>
              <w:rPr>
                <w:rFonts w:ascii="宋体" w:eastAsia="宋体" w:hAnsi="宋体" w:cs="宋体"/>
                <w:b/>
                <w:i w:val="0"/>
                <w:color w:val="000000"/>
                <w:sz w:val="16"/>
              </w:rPr>
              <w:t xml:space="preserve">合计</w:t>
            </w:r>
          </w:p>
        </w:tc>
        <w:tc>
          <w:tcPr>
            <w:tcW w:w="1420" w:type="dxa"/>
            <w:tcBorders/>
            <w:vAlign w:val="center"/>
          </w:tcPr>
          <w:p>
            <w:pPr>
              <w:snapToGrid w:val="0"/>
              <w:jc w:val="right"/>
            </w:pPr>
            <w:r>
              <w:rPr>
                <w:rFonts w:ascii="宋体" w:eastAsia="宋体" w:hAnsi="宋体" w:cs="宋体"/>
                <w:b w:val="0"/>
                <w:i w:val="0"/>
                <w:color w:val="000000"/>
                <w:sz w:val="16"/>
              </w:rPr>
              <w:t xml:space="preserve">12,508,600.00</w:t>
            </w:r>
          </w:p>
        </w:tc>
        <w:tc>
          <w:tcPr>
            <w:tcW w:w="2760" w:type="dxa"/>
            <w:tcBorders/>
            <w:vAlign w:val="center"/>
          </w:tcPr>
          <w:p>
            <w:pPr>
              <w:snapToGrid w:val="0"/>
              <w:jc w:val="center"/>
            </w:pPr>
            <w:r>
              <w:rPr>
                <w:rFonts w:ascii="宋体" w:eastAsia="宋体" w:hAnsi="宋体" w:cs="宋体"/>
                <w:b/>
                <w:i w:val="0"/>
                <w:color w:val="000000"/>
                <w:sz w:val="16"/>
              </w:rPr>
              <w:t xml:space="preserve">合计</w:t>
            </w:r>
          </w:p>
        </w:tc>
        <w:tc>
          <w:tcPr>
            <w:tcW w:w="1420" w:type="dxa"/>
            <w:tcBorders/>
            <w:vAlign w:val="center"/>
          </w:tcPr>
          <w:p>
            <w:pPr>
              <w:snapToGrid w:val="0"/>
              <w:jc w:val="right"/>
            </w:pPr>
            <w:r>
              <w:rPr>
                <w:rFonts w:ascii="宋体" w:eastAsia="宋体" w:hAnsi="宋体" w:cs="宋体"/>
                <w:b w:val="0"/>
                <w:i w:val="0"/>
                <w:color w:val="000000"/>
                <w:sz w:val="16"/>
              </w:rPr>
              <w:t xml:space="preserve">12,508,600.00</w:t>
            </w:r>
          </w:p>
        </w:tc>
        <w:tc>
          <w:tcPr>
            <w:tcW w:w="1420" w:type="dxa"/>
            <w:tcBorders/>
            <w:vAlign w:val="center"/>
          </w:tcPr>
          <w:p>
            <w:pPr>
              <w:snapToGrid w:val="0"/>
              <w:jc w:val="right"/>
            </w:pPr>
            <w:r>
              <w:rPr>
                <w:rFonts w:ascii="宋体" w:eastAsia="宋体" w:hAnsi="宋体" w:cs="宋体"/>
                <w:b w:val="0"/>
                <w:i w:val="0"/>
                <w:color w:val="000000"/>
                <w:sz w:val="16"/>
              </w:rPr>
              <w:t xml:space="preserve">12,508,600.00</w:t>
            </w:r>
          </w:p>
        </w:tc>
        <w:tc>
          <w:tcPr>
            <w:tcW w:w="1420" w:type="dxa"/>
            <w:tcBorders/>
            <w:vAlign w:val="center"/>
          </w:tcPr>
          <w:p>
            <w:pPr/>
          </w:p>
        </w:tc>
        <w:tc>
          <w:tcPr>
            <w:tcW w:w="1378" w:type="dxa"/>
            <w:tcBorders/>
            <w:vAlign w:val="center"/>
          </w:tcPr>
          <w:p>
            <w:pPr/>
          </w:p>
        </w:tc>
      </w:tr>
      <w:tr>
        <w:trPr>
          <w:trHeight w:hRule="exact" w:val="388"/>
          <w:jc w:val="center"/>
        </w:trPr>
        <w:tc>
          <w:tcPr>
            <w:tcW w:w="13238" w:type="dxa"/>
            <w:gridSpan w:val="7"/>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6"/>
              </w:rPr>
              <w:t xml:space="preserve">注：本表反映本年度一般公共预算财政拨款、政府性基金预算财政拨款和国有资本经营预算财政拨款的总收支和年末结转结余情况。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bCs w:val="0"/>
          <w:sz w:val="30"/>
          <w:szCs w:val="30"/>
        </w:rPr>
      </w:pPr>
      <w:bookmarkStart w:id="24" w:name="_Toc1169939169"/>
      <w:r>
        <w:rPr>
          <w:rFonts w:ascii="黑体" w:eastAsia="黑体" w:hAnsi="黑体" w:hint="eastAsia"/>
          <w:sz w:val="30"/>
          <w:szCs w:val="30"/>
        </w:rPr>
        <w:t xml:space="preserve">六、《一般公共预算财政拨款支出决算表》</w:t>
      </w:r>
      <w:bookmarkEnd w:id="24"/>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180"/>
        <w:gridCol w:w="3480"/>
        <w:gridCol w:w="1720"/>
        <w:gridCol w:w="1720"/>
        <w:gridCol w:w="1720"/>
        <w:gridCol w:w="1720"/>
        <w:gridCol w:w="1698"/>
      </w:tblGrid>
      <w:tr>
        <w:trPr>
          <w:trHeight w:hRule="exact" w:val="751"/>
          <w:jc w:val="center"/>
        </w:trPr>
        <w:tc>
          <w:tcPr>
            <w:tcW w:w="4660" w:type="dxa"/>
            <w:gridSpan w:val="2"/>
            <w:vAlign w:val="center"/>
          </w:tcPr>
          <w:p>
            <w:pPr>
              <w:snapToGrid w:val="0"/>
              <w:jc w:val="center"/>
            </w:pPr>
            <w:r>
              <w:rPr>
                <w:rFonts w:ascii="宋体" w:eastAsia="宋体" w:hAnsi="宋体" w:cs="宋体"/>
                <w:b w:val="0"/>
                <w:i w:val="0"/>
                <w:color w:val="000000"/>
                <w:sz w:val="20"/>
              </w:rPr>
              <w:t xml:space="preserve">支出功能分类科目</w:t>
            </w:r>
          </w:p>
        </w:tc>
        <w:tc>
          <w:tcPr>
            <w:tcW w:w="1720" w:type="dxa"/>
            <w:vMerge w:val="restart"/>
            <w:vAlign w:val="center"/>
          </w:tcPr>
          <w:p>
            <w:pPr>
              <w:snapToGrid w:val="0"/>
              <w:jc w:val="center"/>
            </w:pPr>
            <w:r>
              <w:rPr>
                <w:rFonts w:ascii="宋体" w:eastAsia="宋体" w:hAnsi="宋体" w:cs="宋体"/>
                <w:b w:val="0"/>
                <w:i w:val="0"/>
                <w:color w:val="000000"/>
                <w:sz w:val="20"/>
              </w:rPr>
              <w:t xml:space="preserve">合计</w:t>
            </w:r>
          </w:p>
        </w:tc>
        <w:tc>
          <w:tcPr>
            <w:tcW w:w="5160" w:type="dxa"/>
            <w:gridSpan w:val="3"/>
            <w:vAlign w:val="center"/>
          </w:tcPr>
          <w:p>
            <w:pPr>
              <w:snapToGrid w:val="0"/>
              <w:jc w:val="center"/>
            </w:pPr>
            <w:r>
              <w:rPr>
                <w:rFonts w:ascii="宋体" w:eastAsia="宋体" w:hAnsi="宋体" w:cs="宋体"/>
                <w:b w:val="0"/>
                <w:i w:val="0"/>
                <w:color w:val="000000"/>
                <w:sz w:val="20"/>
              </w:rPr>
              <w:t xml:space="preserve">基本支出  </w:t>
            </w:r>
          </w:p>
        </w:tc>
        <w:tc>
          <w:tcPr>
            <w:tcW w:w="1698" w:type="dxa"/>
            <w:vMerge w:val="restart"/>
            <w:vAlign w:val="center"/>
          </w:tcPr>
          <w:p>
            <w:pPr>
              <w:snapToGrid w:val="0"/>
              <w:jc w:val="center"/>
            </w:pPr>
            <w:r>
              <w:rPr>
                <w:rFonts w:ascii="宋体" w:eastAsia="宋体" w:hAnsi="宋体" w:cs="宋体"/>
                <w:b w:val="0"/>
                <w:i w:val="0"/>
                <w:color w:val="000000"/>
                <w:sz w:val="20"/>
              </w:rPr>
              <w:t xml:space="preserve">项目支出</w:t>
            </w:r>
          </w:p>
        </w:tc>
      </w:tr>
      <w:tr>
        <w:trPr>
          <w:trHeight w:hRule="exact" w:val="793"/>
          <w:jc w:val="center"/>
        </w:trPr>
        <w:tc>
          <w:tcPr>
            <w:tcW w:w="1180" w:type="dxa"/>
            <w:vAlign w:val="center"/>
          </w:tcPr>
          <w:p>
            <w:pPr>
              <w:snapToGrid w:val="0"/>
              <w:jc w:val="center"/>
            </w:pPr>
            <w:r>
              <w:rPr>
                <w:rFonts w:ascii="宋体" w:eastAsia="宋体" w:hAnsi="宋体" w:cs="宋体"/>
                <w:b w:val="0"/>
                <w:i w:val="0"/>
                <w:color w:val="000000"/>
                <w:sz w:val="20"/>
              </w:rPr>
              <w:t xml:space="preserve">科目编码</w:t>
            </w:r>
          </w:p>
        </w:tc>
        <w:tc>
          <w:tcPr>
            <w:tcW w:w="3480" w:type="dxa"/>
            <w:vAlign w:val="center"/>
          </w:tcPr>
          <w:p>
            <w:pPr>
              <w:snapToGrid w:val="0"/>
              <w:jc w:val="center"/>
            </w:pPr>
            <w:r>
              <w:rPr>
                <w:rFonts w:ascii="宋体" w:eastAsia="宋体" w:hAnsi="宋体" w:cs="宋体"/>
                <w:b w:val="0"/>
                <w:i w:val="0"/>
                <w:color w:val="000000"/>
                <w:sz w:val="20"/>
              </w:rPr>
              <w:t xml:space="preserve">科目名称</w:t>
            </w:r>
          </w:p>
        </w:tc>
        <w:tc>
          <w:tcPr>
            <w:tcW w:w="1720" w:type="dxa"/>
            <w:vMerge/>
            <w:vAlign w:val="center"/>
          </w:tcPr>
          <w:p>
            <w:pPr/>
          </w:p>
        </w:tc>
        <w:tc>
          <w:tcPr>
            <w:tcW w:w="1720" w:type="dxa"/>
            <w:vAlign w:val="center"/>
          </w:tcPr>
          <w:p>
            <w:pPr>
              <w:snapToGrid w:val="0"/>
              <w:jc w:val="center"/>
            </w:pPr>
            <w:r>
              <w:rPr>
                <w:rFonts w:ascii="宋体" w:eastAsia="宋体" w:hAnsi="宋体" w:cs="宋体"/>
                <w:b w:val="0"/>
                <w:i w:val="0"/>
                <w:color w:val="000000"/>
                <w:sz w:val="20"/>
              </w:rPr>
              <w:t xml:space="preserve">小计</w:t>
            </w:r>
          </w:p>
        </w:tc>
        <w:tc>
          <w:tcPr>
            <w:tcW w:w="1720" w:type="dxa"/>
            <w:vAlign w:val="center"/>
          </w:tcPr>
          <w:p>
            <w:pPr>
              <w:snapToGrid w:val="0"/>
              <w:jc w:val="center"/>
            </w:pPr>
            <w:r>
              <w:rPr>
                <w:rFonts w:ascii="宋体" w:eastAsia="宋体" w:hAnsi="宋体" w:cs="宋体"/>
                <w:b w:val="0"/>
                <w:i w:val="0"/>
                <w:color w:val="000000"/>
                <w:sz w:val="20"/>
              </w:rPr>
              <w:t xml:space="preserve">人员经费</w:t>
            </w:r>
          </w:p>
        </w:tc>
        <w:tc>
          <w:tcPr>
            <w:tcW w:w="1720" w:type="dxa"/>
            <w:vAlign w:val="center"/>
          </w:tcPr>
          <w:p>
            <w:pPr>
              <w:snapToGrid w:val="0"/>
              <w:jc w:val="center"/>
            </w:pPr>
            <w:r>
              <w:rPr>
                <w:rFonts w:ascii="宋体" w:eastAsia="宋体" w:hAnsi="宋体" w:cs="宋体"/>
                <w:b w:val="0"/>
                <w:i w:val="0"/>
                <w:color w:val="000000"/>
                <w:sz w:val="20"/>
              </w:rPr>
              <w:t xml:space="preserve">公用经费</w:t>
            </w:r>
          </w:p>
        </w:tc>
        <w:tc>
          <w:tcPr>
            <w:tcW w:w="1698" w:type="dxa"/>
            <w:vMerge/>
            <w:vAlign w:val="center"/>
          </w:tcPr>
          <w:p>
            <w:pPr/>
          </w:p>
        </w:tc>
      </w:tr>
      <w:tr>
        <w:trPr>
          <w:trHeight w:hRule="exact" w:val="643"/>
          <w:jc w:val="center"/>
        </w:trPr>
        <w:tc>
          <w:tcPr>
            <w:tcW w:w="4660" w:type="dxa"/>
            <w:gridSpan w:val="2"/>
            <w:tcBorders/>
            <w:vAlign w:val="center"/>
          </w:tcPr>
          <w:p>
            <w:pPr>
              <w:snapToGrid w:val="0"/>
              <w:jc w:val="center"/>
            </w:pPr>
            <w:r>
              <w:rPr>
                <w:rFonts w:ascii="宋体" w:eastAsia="宋体" w:hAnsi="宋体" w:cs="宋体"/>
                <w:b w:val="0"/>
                <w:i w:val="0"/>
                <w:color w:val="000000"/>
                <w:sz w:val="20"/>
              </w:rPr>
              <w:t xml:space="preserve">合计</w:t>
            </w:r>
          </w:p>
        </w:tc>
        <w:tc>
          <w:tcPr>
            <w:tcW w:w="1720" w:type="dxa"/>
            <w:tcBorders/>
            <w:vAlign w:val="center"/>
          </w:tcPr>
          <w:p>
            <w:pPr>
              <w:snapToGrid w:val="0"/>
              <w:jc w:val="right"/>
            </w:pPr>
            <w:r>
              <w:rPr>
                <w:rFonts w:ascii="宋体" w:eastAsia="宋体" w:hAnsi="宋体" w:cs="宋体"/>
                <w:b w:val="0"/>
                <w:i w:val="0"/>
                <w:color w:val="000000"/>
                <w:sz w:val="20"/>
              </w:rPr>
              <w:t xml:space="preserve">12,508,600.00</w:t>
            </w:r>
          </w:p>
        </w:tc>
        <w:tc>
          <w:tcPr>
            <w:tcW w:w="1720" w:type="dxa"/>
            <w:tcBorders/>
            <w:vAlign w:val="center"/>
          </w:tcPr>
          <w:p>
            <w:pPr>
              <w:snapToGrid w:val="0"/>
              <w:jc w:val="right"/>
            </w:pPr>
            <w:r>
              <w:rPr>
                <w:rFonts w:ascii="宋体" w:eastAsia="宋体" w:hAnsi="宋体" w:cs="宋体"/>
                <w:b w:val="0"/>
                <w:i w:val="0"/>
                <w:color w:val="000000"/>
                <w:sz w:val="20"/>
              </w:rPr>
              <w:t xml:space="preserve">4,308,600.00</w:t>
            </w:r>
          </w:p>
        </w:tc>
        <w:tc>
          <w:tcPr>
            <w:tcW w:w="1720" w:type="dxa"/>
            <w:tcBorders/>
            <w:vAlign w:val="center"/>
          </w:tcPr>
          <w:p>
            <w:pPr>
              <w:snapToGrid w:val="0"/>
              <w:jc w:val="right"/>
            </w:pPr>
            <w:r>
              <w:rPr>
                <w:rFonts w:ascii="宋体" w:eastAsia="宋体" w:hAnsi="宋体" w:cs="宋体"/>
                <w:b w:val="0"/>
                <w:i w:val="0"/>
                <w:color w:val="000000"/>
                <w:sz w:val="20"/>
              </w:rPr>
              <w:t xml:space="preserve">4,199,600.00</w:t>
            </w:r>
          </w:p>
        </w:tc>
        <w:tc>
          <w:tcPr>
            <w:tcW w:w="1720" w:type="dxa"/>
            <w:tcBorders/>
            <w:vAlign w:val="center"/>
          </w:tcPr>
          <w:p>
            <w:pPr>
              <w:snapToGrid w:val="0"/>
              <w:jc w:val="right"/>
            </w:pPr>
            <w:r>
              <w:rPr>
                <w:rFonts w:ascii="宋体" w:eastAsia="宋体" w:hAnsi="宋体" w:cs="宋体"/>
                <w:b w:val="0"/>
                <w:i w:val="0"/>
                <w:color w:val="000000"/>
                <w:sz w:val="20"/>
              </w:rPr>
              <w:t xml:space="preserve">109,000.00</w:t>
            </w:r>
          </w:p>
        </w:tc>
        <w:tc>
          <w:tcPr>
            <w:tcW w:w="1698" w:type="dxa"/>
            <w:tcBorders/>
            <w:vAlign w:val="center"/>
          </w:tcPr>
          <w:p>
            <w:pPr>
              <w:snapToGrid w:val="0"/>
              <w:jc w:val="right"/>
            </w:pPr>
            <w:r>
              <w:rPr>
                <w:rFonts w:ascii="宋体" w:eastAsia="宋体" w:hAnsi="宋体" w:cs="宋体"/>
                <w:b w:val="0"/>
                <w:i w:val="0"/>
                <w:color w:val="000000"/>
                <w:sz w:val="20"/>
              </w:rPr>
              <w:t xml:space="preserve">8,200,000.00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w:t>
            </w:r>
          </w:p>
        </w:tc>
        <w:tc>
          <w:tcPr>
            <w:tcW w:w="3480" w:type="dxa"/>
            <w:tcBorders/>
            <w:vAlign w:val="center"/>
          </w:tcPr>
          <w:p>
            <w:pPr>
              <w:snapToGrid w:val="0"/>
              <w:jc w:val="left"/>
            </w:pPr>
            <w:r>
              <w:rPr>
                <w:rFonts w:ascii="宋体" w:eastAsia="宋体" w:hAnsi="宋体" w:cs="宋体"/>
                <w:b w:val="0"/>
                <w:i w:val="0"/>
                <w:color w:val="000000"/>
                <w:sz w:val="20"/>
              </w:rPr>
              <w:t xml:space="preserve">社会保障和就业支出</w:t>
            </w:r>
          </w:p>
        </w:tc>
        <w:tc>
          <w:tcPr>
            <w:tcW w:w="1720" w:type="dxa"/>
            <w:tcBorders/>
            <w:vAlign w:val="center"/>
          </w:tcPr>
          <w:p>
            <w:pPr>
              <w:snapToGrid w:val="0"/>
              <w:jc w:val="right"/>
            </w:pPr>
            <w:r>
              <w:rPr>
                <w:rFonts w:ascii="宋体" w:eastAsia="宋体" w:hAnsi="宋体" w:cs="宋体"/>
                <w:b w:val="0"/>
                <w:i w:val="0"/>
                <w:color w:val="000000"/>
                <w:sz w:val="20"/>
              </w:rPr>
              <w:t xml:space="preserve">905,000.00</w:t>
            </w:r>
          </w:p>
        </w:tc>
        <w:tc>
          <w:tcPr>
            <w:tcW w:w="1720" w:type="dxa"/>
            <w:tcBorders/>
            <w:vAlign w:val="center"/>
          </w:tcPr>
          <w:p>
            <w:pPr>
              <w:snapToGrid w:val="0"/>
              <w:jc w:val="right"/>
            </w:pPr>
            <w:r>
              <w:rPr>
                <w:rFonts w:ascii="宋体" w:eastAsia="宋体" w:hAnsi="宋体" w:cs="宋体"/>
                <w:b w:val="0"/>
                <w:i w:val="0"/>
                <w:color w:val="000000"/>
                <w:sz w:val="20"/>
              </w:rPr>
              <w:t xml:space="preserve">905,000.00</w:t>
            </w:r>
          </w:p>
        </w:tc>
        <w:tc>
          <w:tcPr>
            <w:tcW w:w="1720" w:type="dxa"/>
            <w:tcBorders/>
            <w:vAlign w:val="center"/>
          </w:tcPr>
          <w:p>
            <w:pPr>
              <w:snapToGrid w:val="0"/>
              <w:jc w:val="right"/>
            </w:pPr>
            <w:r>
              <w:rPr>
                <w:rFonts w:ascii="宋体" w:eastAsia="宋体" w:hAnsi="宋体" w:cs="宋体"/>
                <w:b w:val="0"/>
                <w:i w:val="0"/>
                <w:color w:val="000000"/>
                <w:sz w:val="20"/>
              </w:rPr>
              <w:t xml:space="preserve">905,000.00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w:t>
            </w:r>
          </w:p>
        </w:tc>
        <w:tc>
          <w:tcPr>
            <w:tcW w:w="3480" w:type="dxa"/>
            <w:tcBorders/>
            <w:vAlign w:val="center"/>
          </w:tcPr>
          <w:p>
            <w:pPr>
              <w:snapToGrid w:val="0"/>
              <w:jc w:val="left"/>
            </w:pPr>
            <w:r>
              <w:rPr>
                <w:rFonts w:ascii="宋体" w:eastAsia="宋体" w:hAnsi="宋体" w:cs="宋体"/>
                <w:b w:val="0"/>
                <w:i w:val="0"/>
                <w:color w:val="000000"/>
                <w:sz w:val="20"/>
              </w:rPr>
              <w:t xml:space="preserve">行政事业单位养老支出</w:t>
            </w:r>
          </w:p>
        </w:tc>
        <w:tc>
          <w:tcPr>
            <w:tcW w:w="1720" w:type="dxa"/>
            <w:tcBorders/>
            <w:vAlign w:val="center"/>
          </w:tcPr>
          <w:p>
            <w:pPr>
              <w:snapToGrid w:val="0"/>
              <w:jc w:val="right"/>
            </w:pPr>
            <w:r>
              <w:rPr>
                <w:rFonts w:ascii="宋体" w:eastAsia="宋体" w:hAnsi="宋体" w:cs="宋体"/>
                <w:b w:val="0"/>
                <w:i w:val="0"/>
                <w:color w:val="000000"/>
                <w:sz w:val="20"/>
              </w:rPr>
              <w:t xml:space="preserve">905,000.00</w:t>
            </w:r>
          </w:p>
        </w:tc>
        <w:tc>
          <w:tcPr>
            <w:tcW w:w="1720" w:type="dxa"/>
            <w:tcBorders/>
            <w:vAlign w:val="center"/>
          </w:tcPr>
          <w:p>
            <w:pPr>
              <w:snapToGrid w:val="0"/>
              <w:jc w:val="right"/>
            </w:pPr>
            <w:r>
              <w:rPr>
                <w:rFonts w:ascii="宋体" w:eastAsia="宋体" w:hAnsi="宋体" w:cs="宋体"/>
                <w:b w:val="0"/>
                <w:i w:val="0"/>
                <w:color w:val="000000"/>
                <w:sz w:val="20"/>
              </w:rPr>
              <w:t xml:space="preserve">905,000.00</w:t>
            </w:r>
          </w:p>
        </w:tc>
        <w:tc>
          <w:tcPr>
            <w:tcW w:w="1720" w:type="dxa"/>
            <w:tcBorders/>
            <w:vAlign w:val="center"/>
          </w:tcPr>
          <w:p>
            <w:pPr>
              <w:snapToGrid w:val="0"/>
              <w:jc w:val="right"/>
            </w:pPr>
            <w:r>
              <w:rPr>
                <w:rFonts w:ascii="宋体" w:eastAsia="宋体" w:hAnsi="宋体" w:cs="宋体"/>
                <w:b w:val="0"/>
                <w:i w:val="0"/>
                <w:color w:val="000000"/>
                <w:sz w:val="20"/>
              </w:rPr>
              <w:t xml:space="preserve">905,000.00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2080505</w:t>
            </w:r>
          </w:p>
        </w:tc>
        <w:tc>
          <w:tcPr>
            <w:tcW w:w="3480" w:type="dxa"/>
            <w:tcBorders/>
            <w:vAlign w:val="center"/>
          </w:tcPr>
          <w:p>
            <w:pPr>
              <w:snapToGrid w:val="0"/>
              <w:jc w:val="left"/>
            </w:pPr>
            <w:r>
              <w:rPr>
                <w:rFonts w:ascii="宋体" w:eastAsia="宋体" w:hAnsi="宋体" w:cs="宋体"/>
                <w:b w:val="0"/>
                <w:i w:val="0"/>
                <w:color w:val="000000"/>
                <w:sz w:val="20"/>
              </w:rPr>
              <w:t xml:space="preserve">机关事业单位基本养老保险缴费支出</w:t>
            </w:r>
          </w:p>
        </w:tc>
        <w:tc>
          <w:tcPr>
            <w:tcW w:w="1720" w:type="dxa"/>
            <w:tcBorders/>
            <w:vAlign w:val="center"/>
          </w:tcPr>
          <w:p>
            <w:pPr>
              <w:snapToGrid w:val="0"/>
              <w:jc w:val="right"/>
            </w:pPr>
            <w:r>
              <w:rPr>
                <w:rFonts w:ascii="宋体" w:eastAsia="宋体" w:hAnsi="宋体" w:cs="宋体"/>
                <w:b w:val="0"/>
                <w:i w:val="0"/>
                <w:color w:val="000000"/>
                <w:sz w:val="20"/>
              </w:rPr>
              <w:t xml:space="preserve">603,000.00</w:t>
            </w:r>
          </w:p>
        </w:tc>
        <w:tc>
          <w:tcPr>
            <w:tcW w:w="1720" w:type="dxa"/>
            <w:tcBorders/>
            <w:vAlign w:val="center"/>
          </w:tcPr>
          <w:p>
            <w:pPr>
              <w:snapToGrid w:val="0"/>
              <w:jc w:val="right"/>
            </w:pPr>
            <w:r>
              <w:rPr>
                <w:rFonts w:ascii="宋体" w:eastAsia="宋体" w:hAnsi="宋体" w:cs="宋体"/>
                <w:b w:val="0"/>
                <w:i w:val="0"/>
                <w:color w:val="000000"/>
                <w:sz w:val="20"/>
              </w:rPr>
              <w:t xml:space="preserve">603,000.00</w:t>
            </w:r>
          </w:p>
        </w:tc>
        <w:tc>
          <w:tcPr>
            <w:tcW w:w="1720" w:type="dxa"/>
            <w:tcBorders/>
            <w:vAlign w:val="center"/>
          </w:tcPr>
          <w:p>
            <w:pPr>
              <w:snapToGrid w:val="0"/>
              <w:jc w:val="right"/>
            </w:pPr>
            <w:r>
              <w:rPr>
                <w:rFonts w:ascii="宋体" w:eastAsia="宋体" w:hAnsi="宋体" w:cs="宋体"/>
                <w:b w:val="0"/>
                <w:i w:val="0"/>
                <w:color w:val="000000"/>
                <w:sz w:val="20"/>
              </w:rPr>
              <w:t xml:space="preserve">603,000.00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2080506</w:t>
            </w:r>
          </w:p>
        </w:tc>
        <w:tc>
          <w:tcPr>
            <w:tcW w:w="3480" w:type="dxa"/>
            <w:tcBorders/>
            <w:vAlign w:val="center"/>
          </w:tcPr>
          <w:p>
            <w:pPr>
              <w:snapToGrid w:val="0"/>
              <w:jc w:val="left"/>
            </w:pPr>
            <w:r>
              <w:rPr>
                <w:rFonts w:ascii="宋体" w:eastAsia="宋体" w:hAnsi="宋体" w:cs="宋体"/>
                <w:b w:val="0"/>
                <w:i w:val="0"/>
                <w:color w:val="000000"/>
                <w:sz w:val="20"/>
              </w:rPr>
              <w:t xml:space="preserve">机关事业单位职业年金缴费支出</w:t>
            </w:r>
          </w:p>
        </w:tc>
        <w:tc>
          <w:tcPr>
            <w:tcW w:w="1720" w:type="dxa"/>
            <w:tcBorders/>
            <w:vAlign w:val="center"/>
          </w:tcPr>
          <w:p>
            <w:pPr>
              <w:snapToGrid w:val="0"/>
              <w:jc w:val="right"/>
            </w:pPr>
            <w:r>
              <w:rPr>
                <w:rFonts w:ascii="宋体" w:eastAsia="宋体" w:hAnsi="宋体" w:cs="宋体"/>
                <w:b w:val="0"/>
                <w:i w:val="0"/>
                <w:color w:val="000000"/>
                <w:sz w:val="20"/>
              </w:rPr>
              <w:t xml:space="preserve">302,000.00</w:t>
            </w:r>
          </w:p>
        </w:tc>
        <w:tc>
          <w:tcPr>
            <w:tcW w:w="1720" w:type="dxa"/>
            <w:tcBorders/>
            <w:vAlign w:val="center"/>
          </w:tcPr>
          <w:p>
            <w:pPr>
              <w:snapToGrid w:val="0"/>
              <w:jc w:val="right"/>
            </w:pPr>
            <w:r>
              <w:rPr>
                <w:rFonts w:ascii="宋体" w:eastAsia="宋体" w:hAnsi="宋体" w:cs="宋体"/>
                <w:b w:val="0"/>
                <w:i w:val="0"/>
                <w:color w:val="000000"/>
                <w:sz w:val="20"/>
              </w:rPr>
              <w:t xml:space="preserve">302,000.00</w:t>
            </w:r>
          </w:p>
        </w:tc>
        <w:tc>
          <w:tcPr>
            <w:tcW w:w="1720" w:type="dxa"/>
            <w:tcBorders/>
            <w:vAlign w:val="center"/>
          </w:tcPr>
          <w:p>
            <w:pPr>
              <w:snapToGrid w:val="0"/>
              <w:jc w:val="right"/>
            </w:pPr>
            <w:r>
              <w:rPr>
                <w:rFonts w:ascii="宋体" w:eastAsia="宋体" w:hAnsi="宋体" w:cs="宋体"/>
                <w:b w:val="0"/>
                <w:i w:val="0"/>
                <w:color w:val="000000"/>
                <w:sz w:val="20"/>
              </w:rPr>
              <w:t xml:space="preserve">302,000.00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w:t>
            </w:r>
          </w:p>
        </w:tc>
        <w:tc>
          <w:tcPr>
            <w:tcW w:w="3480" w:type="dxa"/>
            <w:tcBorders/>
            <w:vAlign w:val="center"/>
          </w:tcPr>
          <w:p>
            <w:pPr>
              <w:snapToGrid w:val="0"/>
              <w:jc w:val="left"/>
            </w:pPr>
            <w:r>
              <w:rPr>
                <w:rFonts w:ascii="宋体" w:eastAsia="宋体" w:hAnsi="宋体" w:cs="宋体"/>
                <w:b w:val="0"/>
                <w:i w:val="0"/>
                <w:color w:val="000000"/>
                <w:sz w:val="20"/>
              </w:rPr>
              <w:t xml:space="preserve">卫生健康支出</w:t>
            </w:r>
          </w:p>
        </w:tc>
        <w:tc>
          <w:tcPr>
            <w:tcW w:w="1720" w:type="dxa"/>
            <w:tcBorders/>
            <w:vAlign w:val="center"/>
          </w:tcPr>
          <w:p>
            <w:pPr>
              <w:snapToGrid w:val="0"/>
              <w:jc w:val="right"/>
            </w:pPr>
            <w:r>
              <w:rPr>
                <w:rFonts w:ascii="宋体" w:eastAsia="宋体" w:hAnsi="宋体" w:cs="宋体"/>
                <w:b w:val="0"/>
                <w:i w:val="0"/>
                <w:color w:val="000000"/>
                <w:sz w:val="20"/>
              </w:rPr>
              <w:t xml:space="preserve">11,603,600.00</w:t>
            </w:r>
          </w:p>
        </w:tc>
        <w:tc>
          <w:tcPr>
            <w:tcW w:w="1720" w:type="dxa"/>
            <w:tcBorders/>
            <w:vAlign w:val="center"/>
          </w:tcPr>
          <w:p>
            <w:pPr>
              <w:snapToGrid w:val="0"/>
              <w:jc w:val="right"/>
            </w:pPr>
            <w:r>
              <w:rPr>
                <w:rFonts w:ascii="宋体" w:eastAsia="宋体" w:hAnsi="宋体" w:cs="宋体"/>
                <w:b w:val="0"/>
                <w:i w:val="0"/>
                <w:color w:val="000000"/>
                <w:sz w:val="20"/>
              </w:rPr>
              <w:t xml:space="preserve">3,403,600.00</w:t>
            </w:r>
          </w:p>
        </w:tc>
        <w:tc>
          <w:tcPr>
            <w:tcW w:w="1720" w:type="dxa"/>
            <w:tcBorders/>
            <w:vAlign w:val="center"/>
          </w:tcPr>
          <w:p>
            <w:pPr>
              <w:snapToGrid w:val="0"/>
              <w:jc w:val="right"/>
            </w:pPr>
            <w:r>
              <w:rPr>
                <w:rFonts w:ascii="宋体" w:eastAsia="宋体" w:hAnsi="宋体" w:cs="宋体"/>
                <w:b w:val="0"/>
                <w:i w:val="0"/>
                <w:color w:val="000000"/>
                <w:sz w:val="20"/>
              </w:rPr>
              <w:t xml:space="preserve">3,294,600.00</w:t>
            </w:r>
          </w:p>
        </w:tc>
        <w:tc>
          <w:tcPr>
            <w:tcW w:w="1720" w:type="dxa"/>
            <w:tcBorders/>
            <w:vAlign w:val="center"/>
          </w:tcPr>
          <w:p>
            <w:pPr>
              <w:snapToGrid w:val="0"/>
              <w:jc w:val="right"/>
            </w:pPr>
            <w:r>
              <w:rPr>
                <w:rFonts w:ascii="宋体" w:eastAsia="宋体" w:hAnsi="宋体" w:cs="宋体"/>
                <w:b w:val="0"/>
                <w:i w:val="0"/>
                <w:color w:val="000000"/>
                <w:sz w:val="20"/>
              </w:rPr>
              <w:t xml:space="preserve">109,000.00</w:t>
            </w:r>
          </w:p>
        </w:tc>
        <w:tc>
          <w:tcPr>
            <w:tcW w:w="1698" w:type="dxa"/>
            <w:tcBorders/>
            <w:vAlign w:val="center"/>
          </w:tcPr>
          <w:p>
            <w:pPr>
              <w:snapToGrid w:val="0"/>
              <w:jc w:val="right"/>
            </w:pPr>
            <w:r>
              <w:rPr>
                <w:rFonts w:ascii="宋体" w:eastAsia="宋体" w:hAnsi="宋体" w:cs="宋体"/>
                <w:b w:val="0"/>
                <w:i w:val="0"/>
                <w:color w:val="000000"/>
                <w:sz w:val="20"/>
              </w:rPr>
              <w:t xml:space="preserve">8,200,000.00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21001</w:t>
            </w:r>
          </w:p>
        </w:tc>
        <w:tc>
          <w:tcPr>
            <w:tcW w:w="3480" w:type="dxa"/>
            <w:tcBorders/>
            <w:vAlign w:val="center"/>
          </w:tcPr>
          <w:p>
            <w:pPr>
              <w:snapToGrid w:val="0"/>
              <w:jc w:val="left"/>
            </w:pPr>
            <w:r>
              <w:rPr>
                <w:rFonts w:ascii="宋体" w:eastAsia="宋体" w:hAnsi="宋体" w:cs="宋体"/>
                <w:b w:val="0"/>
                <w:i w:val="0"/>
                <w:color w:val="000000"/>
                <w:sz w:val="20"/>
              </w:rPr>
              <w:t xml:space="preserve">卫生健康管理事务</w:t>
            </w:r>
          </w:p>
        </w:tc>
        <w:tc>
          <w:tcPr>
            <w:tcW w:w="1720" w:type="dxa"/>
            <w:tcBorders/>
            <w:vAlign w:val="center"/>
          </w:tcPr>
          <w:p>
            <w:pPr>
              <w:snapToGrid w:val="0"/>
              <w:jc w:val="right"/>
            </w:pPr>
            <w:r>
              <w:rPr>
                <w:rFonts w:ascii="宋体" w:eastAsia="宋体" w:hAnsi="宋体" w:cs="宋体"/>
                <w:b w:val="0"/>
                <w:i w:val="0"/>
                <w:color w:val="000000"/>
                <w:sz w:val="20"/>
              </w:rPr>
              <w:t xml:space="preserve">11,149,600.00</w:t>
            </w:r>
          </w:p>
        </w:tc>
        <w:tc>
          <w:tcPr>
            <w:tcW w:w="1720" w:type="dxa"/>
            <w:tcBorders/>
            <w:vAlign w:val="center"/>
          </w:tcPr>
          <w:p>
            <w:pPr>
              <w:snapToGrid w:val="0"/>
              <w:jc w:val="right"/>
            </w:pPr>
            <w:r>
              <w:rPr>
                <w:rFonts w:ascii="宋体" w:eastAsia="宋体" w:hAnsi="宋体" w:cs="宋体"/>
                <w:b w:val="0"/>
                <w:i w:val="0"/>
                <w:color w:val="000000"/>
                <w:sz w:val="20"/>
              </w:rPr>
              <w:t xml:space="preserve">3,149,600.00</w:t>
            </w:r>
          </w:p>
        </w:tc>
        <w:tc>
          <w:tcPr>
            <w:tcW w:w="1720" w:type="dxa"/>
            <w:tcBorders/>
            <w:vAlign w:val="center"/>
          </w:tcPr>
          <w:p>
            <w:pPr>
              <w:snapToGrid w:val="0"/>
              <w:jc w:val="right"/>
            </w:pPr>
            <w:r>
              <w:rPr>
                <w:rFonts w:ascii="宋体" w:eastAsia="宋体" w:hAnsi="宋体" w:cs="宋体"/>
                <w:b w:val="0"/>
                <w:i w:val="0"/>
                <w:color w:val="000000"/>
                <w:sz w:val="20"/>
              </w:rPr>
              <w:t xml:space="preserve">3,040,600.00</w:t>
            </w:r>
          </w:p>
        </w:tc>
        <w:tc>
          <w:tcPr>
            <w:tcW w:w="1720" w:type="dxa"/>
            <w:tcBorders/>
            <w:vAlign w:val="center"/>
          </w:tcPr>
          <w:p>
            <w:pPr>
              <w:snapToGrid w:val="0"/>
              <w:jc w:val="right"/>
            </w:pPr>
            <w:r>
              <w:rPr>
                <w:rFonts w:ascii="宋体" w:eastAsia="宋体" w:hAnsi="宋体" w:cs="宋体"/>
                <w:b w:val="0"/>
                <w:i w:val="0"/>
                <w:color w:val="000000"/>
                <w:sz w:val="20"/>
              </w:rPr>
              <w:t xml:space="preserve">109,000.00</w:t>
            </w:r>
          </w:p>
        </w:tc>
        <w:tc>
          <w:tcPr>
            <w:tcW w:w="1698" w:type="dxa"/>
            <w:tcBorders/>
            <w:vAlign w:val="center"/>
          </w:tcPr>
          <w:p>
            <w:pPr>
              <w:snapToGrid w:val="0"/>
              <w:jc w:val="right"/>
            </w:pPr>
            <w:r>
              <w:rPr>
                <w:rFonts w:ascii="宋体" w:eastAsia="宋体" w:hAnsi="宋体" w:cs="宋体"/>
                <w:b w:val="0"/>
                <w:i w:val="0"/>
                <w:color w:val="000000"/>
                <w:sz w:val="20"/>
              </w:rPr>
              <w:t xml:space="preserve">8,000,000.00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2100199</w:t>
            </w:r>
          </w:p>
        </w:tc>
        <w:tc>
          <w:tcPr>
            <w:tcW w:w="3480" w:type="dxa"/>
            <w:tcBorders/>
            <w:vAlign w:val="center"/>
          </w:tcPr>
          <w:p>
            <w:pPr>
              <w:snapToGrid w:val="0"/>
              <w:jc w:val="left"/>
            </w:pPr>
            <w:r>
              <w:rPr>
                <w:rFonts w:ascii="宋体" w:eastAsia="宋体" w:hAnsi="宋体" w:cs="宋体"/>
                <w:b w:val="0"/>
                <w:i w:val="0"/>
                <w:color w:val="000000"/>
                <w:sz w:val="20"/>
              </w:rPr>
              <w:t xml:space="preserve">其他卫生健康管理事务支出</w:t>
            </w:r>
          </w:p>
        </w:tc>
        <w:tc>
          <w:tcPr>
            <w:tcW w:w="1720" w:type="dxa"/>
            <w:tcBorders/>
            <w:vAlign w:val="center"/>
          </w:tcPr>
          <w:p>
            <w:pPr>
              <w:snapToGrid w:val="0"/>
              <w:jc w:val="right"/>
            </w:pPr>
            <w:r>
              <w:rPr>
                <w:rFonts w:ascii="宋体" w:eastAsia="宋体" w:hAnsi="宋体" w:cs="宋体"/>
                <w:b w:val="0"/>
                <w:i w:val="0"/>
                <w:color w:val="000000"/>
                <w:sz w:val="20"/>
              </w:rPr>
              <w:t xml:space="preserve">11,149,600.00</w:t>
            </w:r>
          </w:p>
        </w:tc>
        <w:tc>
          <w:tcPr>
            <w:tcW w:w="1720" w:type="dxa"/>
            <w:tcBorders/>
            <w:vAlign w:val="center"/>
          </w:tcPr>
          <w:p>
            <w:pPr>
              <w:snapToGrid w:val="0"/>
              <w:jc w:val="right"/>
            </w:pPr>
            <w:r>
              <w:rPr>
                <w:rFonts w:ascii="宋体" w:eastAsia="宋体" w:hAnsi="宋体" w:cs="宋体"/>
                <w:b w:val="0"/>
                <w:i w:val="0"/>
                <w:color w:val="000000"/>
                <w:sz w:val="20"/>
              </w:rPr>
              <w:t xml:space="preserve">3,149,600.00</w:t>
            </w:r>
          </w:p>
        </w:tc>
        <w:tc>
          <w:tcPr>
            <w:tcW w:w="1720" w:type="dxa"/>
            <w:tcBorders/>
            <w:vAlign w:val="center"/>
          </w:tcPr>
          <w:p>
            <w:pPr>
              <w:snapToGrid w:val="0"/>
              <w:jc w:val="right"/>
            </w:pPr>
            <w:r>
              <w:rPr>
                <w:rFonts w:ascii="宋体" w:eastAsia="宋体" w:hAnsi="宋体" w:cs="宋体"/>
                <w:b w:val="0"/>
                <w:i w:val="0"/>
                <w:color w:val="000000"/>
                <w:sz w:val="20"/>
              </w:rPr>
              <w:t xml:space="preserve">3,040,600.00</w:t>
            </w:r>
          </w:p>
        </w:tc>
        <w:tc>
          <w:tcPr>
            <w:tcW w:w="1720" w:type="dxa"/>
            <w:tcBorders/>
            <w:vAlign w:val="center"/>
          </w:tcPr>
          <w:p>
            <w:pPr>
              <w:snapToGrid w:val="0"/>
              <w:jc w:val="right"/>
            </w:pPr>
            <w:r>
              <w:rPr>
                <w:rFonts w:ascii="宋体" w:eastAsia="宋体" w:hAnsi="宋体" w:cs="宋体"/>
                <w:b w:val="0"/>
                <w:i w:val="0"/>
                <w:color w:val="000000"/>
                <w:sz w:val="20"/>
              </w:rPr>
              <w:t xml:space="preserve">109,000.00</w:t>
            </w:r>
          </w:p>
        </w:tc>
        <w:tc>
          <w:tcPr>
            <w:tcW w:w="1698" w:type="dxa"/>
            <w:tcBorders/>
            <w:vAlign w:val="center"/>
          </w:tcPr>
          <w:p>
            <w:pPr>
              <w:snapToGrid w:val="0"/>
              <w:jc w:val="right"/>
            </w:pPr>
            <w:r>
              <w:rPr>
                <w:rFonts w:ascii="宋体" w:eastAsia="宋体" w:hAnsi="宋体" w:cs="宋体"/>
                <w:b w:val="0"/>
                <w:i w:val="0"/>
                <w:color w:val="000000"/>
                <w:sz w:val="20"/>
              </w:rPr>
              <w:t xml:space="preserve">8,000,000.00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21004</w:t>
            </w:r>
          </w:p>
        </w:tc>
        <w:tc>
          <w:tcPr>
            <w:tcW w:w="3480" w:type="dxa"/>
            <w:tcBorders/>
            <w:vAlign w:val="center"/>
          </w:tcPr>
          <w:p>
            <w:pPr>
              <w:snapToGrid w:val="0"/>
              <w:jc w:val="left"/>
            </w:pPr>
            <w:r>
              <w:rPr>
                <w:rFonts w:ascii="宋体" w:eastAsia="宋体" w:hAnsi="宋体" w:cs="宋体"/>
                <w:b w:val="0"/>
                <w:i w:val="0"/>
                <w:color w:val="000000"/>
                <w:sz w:val="20"/>
              </w:rPr>
              <w:t xml:space="preserve">公共卫生</w:t>
            </w:r>
          </w:p>
        </w:tc>
        <w:tc>
          <w:tcPr>
            <w:tcW w:w="1720" w:type="dxa"/>
            <w:tcBorders/>
            <w:vAlign w:val="center"/>
          </w:tcPr>
          <w:p>
            <w:pPr>
              <w:snapToGrid w:val="0"/>
              <w:jc w:val="right"/>
            </w:pPr>
            <w:r>
              <w:rPr>
                <w:rFonts w:ascii="宋体" w:eastAsia="宋体" w:hAnsi="宋体" w:cs="宋体"/>
                <w:b w:val="0"/>
                <w:i w:val="0"/>
                <w:color w:val="000000"/>
                <w:sz w:val="20"/>
              </w:rPr>
              <w:t xml:space="preserve">200,000.00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200,000.00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2100408</w:t>
            </w:r>
          </w:p>
        </w:tc>
        <w:tc>
          <w:tcPr>
            <w:tcW w:w="3480" w:type="dxa"/>
            <w:tcBorders/>
            <w:vAlign w:val="center"/>
          </w:tcPr>
          <w:p>
            <w:pPr>
              <w:snapToGrid w:val="0"/>
              <w:jc w:val="left"/>
            </w:pPr>
            <w:r>
              <w:rPr>
                <w:rFonts w:ascii="宋体" w:eastAsia="宋体" w:hAnsi="宋体" w:cs="宋体"/>
                <w:b w:val="0"/>
                <w:i w:val="0"/>
                <w:color w:val="000000"/>
                <w:sz w:val="20"/>
              </w:rPr>
              <w:t xml:space="preserve">基本公共卫生服务</w:t>
            </w:r>
          </w:p>
        </w:tc>
        <w:tc>
          <w:tcPr>
            <w:tcW w:w="1720" w:type="dxa"/>
            <w:tcBorders/>
            <w:vAlign w:val="center"/>
          </w:tcPr>
          <w:p>
            <w:pPr>
              <w:snapToGrid w:val="0"/>
              <w:jc w:val="right"/>
            </w:pPr>
            <w:r>
              <w:rPr>
                <w:rFonts w:ascii="宋体" w:eastAsia="宋体" w:hAnsi="宋体" w:cs="宋体"/>
                <w:b w:val="0"/>
                <w:i w:val="0"/>
                <w:color w:val="000000"/>
                <w:sz w:val="20"/>
              </w:rPr>
              <w:t xml:space="preserve">200,000.00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200,000.00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21011</w:t>
            </w:r>
          </w:p>
        </w:tc>
        <w:tc>
          <w:tcPr>
            <w:tcW w:w="3480" w:type="dxa"/>
            <w:tcBorders/>
            <w:vAlign w:val="center"/>
          </w:tcPr>
          <w:p>
            <w:pPr>
              <w:snapToGrid w:val="0"/>
              <w:jc w:val="left"/>
            </w:pPr>
            <w:r>
              <w:rPr>
                <w:rFonts w:ascii="宋体" w:eastAsia="宋体" w:hAnsi="宋体" w:cs="宋体"/>
                <w:b w:val="0"/>
                <w:i w:val="0"/>
                <w:color w:val="000000"/>
                <w:sz w:val="20"/>
              </w:rPr>
              <w:t xml:space="preserve">行政事业单位医疗</w:t>
            </w:r>
          </w:p>
        </w:tc>
        <w:tc>
          <w:tcPr>
            <w:tcW w:w="1720" w:type="dxa"/>
            <w:tcBorders/>
            <w:vAlign w:val="center"/>
          </w:tcPr>
          <w:p>
            <w:pPr>
              <w:snapToGrid w:val="0"/>
              <w:jc w:val="right"/>
            </w:pPr>
            <w:r>
              <w:rPr>
                <w:rFonts w:ascii="宋体" w:eastAsia="宋体" w:hAnsi="宋体" w:cs="宋体"/>
                <w:b w:val="0"/>
                <w:i w:val="0"/>
                <w:color w:val="000000"/>
                <w:sz w:val="20"/>
              </w:rPr>
              <w:t xml:space="preserve">254,000.00</w:t>
            </w:r>
          </w:p>
        </w:tc>
        <w:tc>
          <w:tcPr>
            <w:tcW w:w="1720" w:type="dxa"/>
            <w:tcBorders/>
            <w:vAlign w:val="center"/>
          </w:tcPr>
          <w:p>
            <w:pPr>
              <w:snapToGrid w:val="0"/>
              <w:jc w:val="right"/>
            </w:pPr>
            <w:r>
              <w:rPr>
                <w:rFonts w:ascii="宋体" w:eastAsia="宋体" w:hAnsi="宋体" w:cs="宋体"/>
                <w:b w:val="0"/>
                <w:i w:val="0"/>
                <w:color w:val="000000"/>
                <w:sz w:val="20"/>
              </w:rPr>
              <w:t xml:space="preserve">254,000.00</w:t>
            </w:r>
          </w:p>
        </w:tc>
        <w:tc>
          <w:tcPr>
            <w:tcW w:w="1720" w:type="dxa"/>
            <w:tcBorders/>
            <w:vAlign w:val="center"/>
          </w:tcPr>
          <w:p>
            <w:pPr>
              <w:snapToGrid w:val="0"/>
              <w:jc w:val="right"/>
            </w:pPr>
            <w:r>
              <w:rPr>
                <w:rFonts w:ascii="宋体" w:eastAsia="宋体" w:hAnsi="宋体" w:cs="宋体"/>
                <w:b w:val="0"/>
                <w:i w:val="0"/>
                <w:color w:val="000000"/>
                <w:sz w:val="20"/>
              </w:rPr>
              <w:t xml:space="preserve">254,000.00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2101102</w:t>
            </w:r>
          </w:p>
        </w:tc>
        <w:tc>
          <w:tcPr>
            <w:tcW w:w="3480" w:type="dxa"/>
            <w:tcBorders/>
            <w:vAlign w:val="center"/>
          </w:tcPr>
          <w:p>
            <w:pPr>
              <w:snapToGrid w:val="0"/>
              <w:jc w:val="left"/>
            </w:pPr>
            <w:r>
              <w:rPr>
                <w:rFonts w:ascii="宋体" w:eastAsia="宋体" w:hAnsi="宋体" w:cs="宋体"/>
                <w:b w:val="0"/>
                <w:i w:val="0"/>
                <w:color w:val="000000"/>
                <w:sz w:val="20"/>
              </w:rPr>
              <w:t xml:space="preserve">事业单位医疗</w:t>
            </w:r>
          </w:p>
        </w:tc>
        <w:tc>
          <w:tcPr>
            <w:tcW w:w="1720" w:type="dxa"/>
            <w:tcBorders/>
            <w:vAlign w:val="center"/>
          </w:tcPr>
          <w:p>
            <w:pPr>
              <w:snapToGrid w:val="0"/>
              <w:jc w:val="right"/>
            </w:pPr>
            <w:r>
              <w:rPr>
                <w:rFonts w:ascii="宋体" w:eastAsia="宋体" w:hAnsi="宋体" w:cs="宋体"/>
                <w:b w:val="0"/>
                <w:i w:val="0"/>
                <w:color w:val="000000"/>
                <w:sz w:val="20"/>
              </w:rPr>
              <w:t xml:space="preserve">209,000.00</w:t>
            </w:r>
          </w:p>
        </w:tc>
        <w:tc>
          <w:tcPr>
            <w:tcW w:w="1720" w:type="dxa"/>
            <w:tcBorders/>
            <w:vAlign w:val="center"/>
          </w:tcPr>
          <w:p>
            <w:pPr>
              <w:snapToGrid w:val="0"/>
              <w:jc w:val="right"/>
            </w:pPr>
            <w:r>
              <w:rPr>
                <w:rFonts w:ascii="宋体" w:eastAsia="宋体" w:hAnsi="宋体" w:cs="宋体"/>
                <w:b w:val="0"/>
                <w:i w:val="0"/>
                <w:color w:val="000000"/>
                <w:sz w:val="20"/>
              </w:rPr>
              <w:t xml:space="preserve">209,000.00</w:t>
            </w:r>
          </w:p>
        </w:tc>
        <w:tc>
          <w:tcPr>
            <w:tcW w:w="1720" w:type="dxa"/>
            <w:tcBorders/>
            <w:vAlign w:val="center"/>
          </w:tcPr>
          <w:p>
            <w:pPr>
              <w:snapToGrid w:val="0"/>
              <w:jc w:val="right"/>
            </w:pPr>
            <w:r>
              <w:rPr>
                <w:rFonts w:ascii="宋体" w:eastAsia="宋体" w:hAnsi="宋体" w:cs="宋体"/>
                <w:b w:val="0"/>
                <w:i w:val="0"/>
                <w:color w:val="000000"/>
                <w:sz w:val="20"/>
              </w:rPr>
              <w:t xml:space="preserve">209,000.00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2101199</w:t>
            </w:r>
          </w:p>
        </w:tc>
        <w:tc>
          <w:tcPr>
            <w:tcW w:w="3480" w:type="dxa"/>
            <w:tcBorders/>
            <w:vAlign w:val="center"/>
          </w:tcPr>
          <w:p>
            <w:pPr>
              <w:snapToGrid w:val="0"/>
              <w:jc w:val="left"/>
            </w:pPr>
            <w:r>
              <w:rPr>
                <w:rFonts w:ascii="宋体" w:eastAsia="宋体" w:hAnsi="宋体" w:cs="宋体"/>
                <w:b w:val="0"/>
                <w:i w:val="0"/>
                <w:color w:val="000000"/>
                <w:sz w:val="20"/>
              </w:rPr>
              <w:t xml:space="preserve">其他行政事业单位医疗支出</w:t>
            </w:r>
          </w:p>
        </w:tc>
        <w:tc>
          <w:tcPr>
            <w:tcW w:w="1720" w:type="dxa"/>
            <w:tcBorders/>
            <w:vAlign w:val="center"/>
          </w:tcPr>
          <w:p>
            <w:pPr>
              <w:snapToGrid w:val="0"/>
              <w:jc w:val="right"/>
            </w:pPr>
            <w:r>
              <w:rPr>
                <w:rFonts w:ascii="宋体" w:eastAsia="宋体" w:hAnsi="宋体" w:cs="宋体"/>
                <w:b w:val="0"/>
                <w:i w:val="0"/>
                <w:color w:val="000000"/>
                <w:sz w:val="20"/>
              </w:rPr>
              <w:t xml:space="preserve">45,000.00</w:t>
            </w:r>
          </w:p>
        </w:tc>
        <w:tc>
          <w:tcPr>
            <w:tcW w:w="1720" w:type="dxa"/>
            <w:tcBorders/>
            <w:vAlign w:val="center"/>
          </w:tcPr>
          <w:p>
            <w:pPr>
              <w:snapToGrid w:val="0"/>
              <w:jc w:val="right"/>
            </w:pPr>
            <w:r>
              <w:rPr>
                <w:rFonts w:ascii="宋体" w:eastAsia="宋体" w:hAnsi="宋体" w:cs="宋体"/>
                <w:b w:val="0"/>
                <w:i w:val="0"/>
                <w:color w:val="000000"/>
                <w:sz w:val="20"/>
              </w:rPr>
              <w:t xml:space="preserve">45,000.00</w:t>
            </w:r>
          </w:p>
        </w:tc>
        <w:tc>
          <w:tcPr>
            <w:tcW w:w="1720" w:type="dxa"/>
            <w:tcBorders/>
            <w:vAlign w:val="center"/>
          </w:tcPr>
          <w:p>
            <w:pPr>
              <w:snapToGrid w:val="0"/>
              <w:jc w:val="right"/>
            </w:pPr>
            <w:r>
              <w:rPr>
                <w:rFonts w:ascii="宋体" w:eastAsia="宋体" w:hAnsi="宋体" w:cs="宋体"/>
                <w:b w:val="0"/>
                <w:i w:val="0"/>
                <w:color w:val="000000"/>
                <w:sz w:val="20"/>
              </w:rPr>
              <w:t xml:space="preserve">45,000.00</w:t>
            </w:r>
          </w:p>
        </w:tc>
        <w:tc>
          <w:tcPr>
            <w:tcW w:w="1720" w:type="dxa"/>
            <w:tcBorders/>
            <w:vAlign w:val="center"/>
          </w:tcPr>
          <w:p>
            <w:pPr/>
          </w:p>
        </w:tc>
        <w:tc>
          <w:tcPr>
            <w:tcW w:w="1698" w:type="dxa"/>
            <w:tcBorders/>
            <w:vAlign w:val="center"/>
          </w:tcPr>
          <w:p>
            <w:pPr/>
          </w:p>
        </w:tc>
      </w:tr>
      <w:tr>
        <w:trPr>
          <w:trHeight w:hRule="exact" w:val="815"/>
          <w:jc w:val="center"/>
        </w:trPr>
        <w:tc>
          <w:tcPr>
            <w:tcW w:w="13238" w:type="dxa"/>
            <w:gridSpan w:val="7"/>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0"/>
              </w:rPr>
              <w:t xml:space="preserve">注：本表反映本年度一般公共预算财政拨款支出情况。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Cs w:val="0"/>
          <w:sz w:val="30"/>
          <w:szCs w:val="30"/>
        </w:rPr>
      </w:pPr>
      <w:bookmarkStart w:id="25" w:name="_Toc807341451"/>
      <w:r>
        <w:rPr>
          <w:rFonts w:ascii="黑体" w:eastAsia="黑体" w:hAnsi="黑体" w:hint="eastAsia"/>
          <w:sz w:val="30"/>
          <w:szCs w:val="30"/>
        </w:rPr>
        <w:t xml:space="preserve">七、《一般公共预算财政拨款基本支出决算表》</w:t>
      </w:r>
      <w:bookmarkEnd w:id="25"/>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40"/>
        <w:gridCol w:w="2340"/>
        <w:gridCol w:w="1220"/>
        <w:gridCol w:w="640"/>
        <w:gridCol w:w="2340"/>
        <w:gridCol w:w="1220"/>
        <w:gridCol w:w="640"/>
        <w:gridCol w:w="2980"/>
        <w:gridCol w:w="1218"/>
      </w:tblGrid>
      <w:tr>
        <w:trPr>
          <w:trHeight w:hRule="exact" w:val="425"/>
          <w:jc w:val="center"/>
        </w:trPr>
        <w:tc>
          <w:tcPr>
            <w:tcW w:w="4200" w:type="dxa"/>
            <w:gridSpan w:val="3"/>
            <w:vAlign w:val="center"/>
          </w:tcPr>
          <w:p>
            <w:pPr>
              <w:snapToGrid w:val="0"/>
              <w:jc w:val="center"/>
            </w:pPr>
            <w:r>
              <w:rPr>
                <w:rFonts w:ascii="宋体" w:eastAsia="宋体" w:hAnsi="宋体" w:cs="宋体"/>
                <w:b w:val="0"/>
                <w:i w:val="0"/>
                <w:color w:val="000000"/>
                <w:sz w:val="14"/>
              </w:rPr>
              <w:t xml:space="preserve">人员经费</w:t>
            </w:r>
          </w:p>
        </w:tc>
        <w:tc>
          <w:tcPr>
            <w:tcW w:w="9038" w:type="dxa"/>
            <w:gridSpan w:val="6"/>
            <w:vAlign w:val="center"/>
          </w:tcPr>
          <w:p>
            <w:pPr>
              <w:snapToGrid w:val="0"/>
              <w:jc w:val="center"/>
            </w:pPr>
            <w:r>
              <w:rPr>
                <w:rFonts w:ascii="宋体" w:eastAsia="宋体" w:hAnsi="宋体" w:cs="宋体"/>
                <w:b w:val="0"/>
                <w:i w:val="0"/>
                <w:color w:val="000000"/>
                <w:sz w:val="14"/>
              </w:rPr>
              <w:t xml:space="preserve">公用经费</w:t>
            </w:r>
          </w:p>
        </w:tc>
      </w:tr>
      <w:tr>
        <w:trPr>
          <w:trHeight w:hRule="exact" w:val="425"/>
          <w:jc w:val="center"/>
        </w:trPr>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340" w:type="dxa"/>
            <w:vAlign w:val="center"/>
          </w:tcPr>
          <w:p>
            <w:pPr>
              <w:snapToGrid w:val="0"/>
              <w:jc w:val="center"/>
            </w:pPr>
            <w:r>
              <w:rPr>
                <w:rFonts w:ascii="宋体" w:eastAsia="宋体" w:hAnsi="宋体" w:cs="宋体"/>
                <w:b w:val="0"/>
                <w:i w:val="0"/>
                <w:color w:val="000000"/>
                <w:sz w:val="14"/>
              </w:rPr>
              <w:t xml:space="preserve">科目名称</w:t>
            </w:r>
          </w:p>
        </w:tc>
        <w:tc>
          <w:tcPr>
            <w:tcW w:w="1220" w:type="dxa"/>
            <w:vAlign w:val="center"/>
          </w:tcPr>
          <w:p>
            <w:pPr>
              <w:snapToGrid w:val="0"/>
              <w:jc w:val="center"/>
            </w:pPr>
            <w:r>
              <w:rPr>
                <w:rFonts w:ascii="宋体" w:eastAsia="宋体" w:hAnsi="宋体" w:cs="宋体"/>
                <w:b w:val="0"/>
                <w:i w:val="0"/>
                <w:color w:val="000000"/>
                <w:sz w:val="14"/>
              </w:rPr>
              <w:t xml:space="preserve">金额</w:t>
            </w:r>
          </w:p>
        </w:tc>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340" w:type="dxa"/>
            <w:vAlign w:val="center"/>
          </w:tcPr>
          <w:p>
            <w:pPr>
              <w:snapToGrid w:val="0"/>
              <w:jc w:val="center"/>
            </w:pPr>
            <w:r>
              <w:rPr>
                <w:rFonts w:ascii="宋体" w:eastAsia="宋体" w:hAnsi="宋体" w:cs="宋体"/>
                <w:b w:val="0"/>
                <w:i w:val="0"/>
                <w:color w:val="000000"/>
                <w:sz w:val="14"/>
              </w:rPr>
              <w:t xml:space="preserve">科目名称</w:t>
            </w:r>
          </w:p>
        </w:tc>
        <w:tc>
          <w:tcPr>
            <w:tcW w:w="1220" w:type="dxa"/>
            <w:vAlign w:val="center"/>
          </w:tcPr>
          <w:p>
            <w:pPr>
              <w:snapToGrid w:val="0"/>
              <w:jc w:val="center"/>
            </w:pPr>
            <w:r>
              <w:rPr>
                <w:rFonts w:ascii="宋体" w:eastAsia="宋体" w:hAnsi="宋体" w:cs="宋体"/>
                <w:b w:val="0"/>
                <w:i w:val="0"/>
                <w:color w:val="000000"/>
                <w:sz w:val="14"/>
              </w:rPr>
              <w:t xml:space="preserve">金额</w:t>
            </w:r>
          </w:p>
        </w:tc>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980" w:type="dxa"/>
            <w:vAlign w:val="center"/>
          </w:tcPr>
          <w:p>
            <w:pPr>
              <w:snapToGrid w:val="0"/>
              <w:jc w:val="center"/>
            </w:pPr>
            <w:r>
              <w:rPr>
                <w:rFonts w:ascii="宋体" w:eastAsia="宋体" w:hAnsi="宋体" w:cs="宋体"/>
                <w:b w:val="0"/>
                <w:i w:val="0"/>
                <w:color w:val="000000"/>
                <w:sz w:val="14"/>
              </w:rPr>
              <w:t xml:space="preserve">科目名称</w:t>
            </w:r>
          </w:p>
        </w:tc>
        <w:tc>
          <w:tcPr>
            <w:tcW w:w="1218" w:type="dxa"/>
            <w:vAlign w:val="center"/>
          </w:tcPr>
          <w:p>
            <w:pPr>
              <w:snapToGrid w:val="0"/>
              <w:jc w:val="center"/>
            </w:pPr>
            <w:r>
              <w:rPr>
                <w:rFonts w:ascii="宋体" w:eastAsia="宋体" w:hAnsi="宋体" w:cs="宋体"/>
                <w:b w:val="0"/>
                <w:i w:val="0"/>
                <w:color w:val="000000"/>
                <w:sz w:val="14"/>
              </w:rPr>
              <w:t xml:space="preserve">金额</w:t>
            </w:r>
          </w:p>
        </w:tc>
      </w:tr>
      <w:tr>
        <w:trPr>
          <w:trHeight w:hRule="exact" w:val="425"/>
          <w:jc w:val="center"/>
        </w:trPr>
        <w:tc>
          <w:tcPr>
            <w:tcW w:w="640" w:type="dxa"/>
            <w:tcBorders/>
            <w:vAlign w:val="center"/>
          </w:tcPr>
          <w:p>
            <w:pPr>
              <w:snapToGrid w:val="0"/>
              <w:jc w:val="left"/>
            </w:pPr>
            <w:r>
              <w:rPr>
                <w:rFonts w:ascii="宋体" w:eastAsia="宋体" w:hAnsi="宋体" w:cs="宋体"/>
                <w:b/>
                <w:i w:val="0"/>
                <w:color w:val="000000"/>
                <w:sz w:val="14"/>
              </w:rPr>
              <w:t xml:space="preserve">301</w:t>
            </w:r>
          </w:p>
        </w:tc>
        <w:tc>
          <w:tcPr>
            <w:tcW w:w="2340" w:type="dxa"/>
            <w:tcBorders/>
            <w:vAlign w:val="center"/>
          </w:tcPr>
          <w:p>
            <w:pPr>
              <w:snapToGrid w:val="0"/>
              <w:jc w:val="left"/>
            </w:pPr>
            <w:r>
              <w:rPr>
                <w:rFonts w:ascii="宋体" w:eastAsia="宋体" w:hAnsi="宋体" w:cs="宋体"/>
                <w:b/>
                <w:i w:val="0"/>
                <w:color w:val="000000"/>
                <w:sz w:val="14"/>
              </w:rPr>
              <w:t xml:space="preserve">工资福利支出</w:t>
            </w:r>
          </w:p>
        </w:tc>
        <w:tc>
          <w:tcPr>
            <w:tcW w:w="1220" w:type="dxa"/>
            <w:tcBorders/>
            <w:vAlign w:val="center"/>
          </w:tcPr>
          <w:p>
            <w:pPr>
              <w:snapToGrid w:val="0"/>
              <w:jc w:val="right"/>
            </w:pPr>
            <w:r>
              <w:rPr>
                <w:rFonts w:ascii="宋体" w:eastAsia="宋体" w:hAnsi="宋体" w:cs="宋体"/>
                <w:b w:val="0"/>
                <w:i w:val="0"/>
                <w:color w:val="000000"/>
                <w:sz w:val="14"/>
              </w:rPr>
              <w:t xml:space="preserve">3,863,000.00</w:t>
            </w:r>
          </w:p>
        </w:tc>
        <w:tc>
          <w:tcPr>
            <w:tcW w:w="640" w:type="dxa"/>
            <w:tcBorders/>
            <w:vAlign w:val="center"/>
          </w:tcPr>
          <w:p>
            <w:pPr>
              <w:snapToGrid w:val="0"/>
              <w:jc w:val="left"/>
            </w:pPr>
            <w:r>
              <w:rPr>
                <w:rFonts w:ascii="宋体" w:eastAsia="宋体" w:hAnsi="宋体" w:cs="宋体"/>
                <w:b/>
                <w:i w:val="0"/>
                <w:color w:val="000000"/>
                <w:sz w:val="14"/>
              </w:rPr>
              <w:t xml:space="preserve">302</w:t>
            </w:r>
          </w:p>
        </w:tc>
        <w:tc>
          <w:tcPr>
            <w:tcW w:w="2340" w:type="dxa"/>
            <w:tcBorders/>
            <w:vAlign w:val="center"/>
          </w:tcPr>
          <w:p>
            <w:pPr>
              <w:snapToGrid w:val="0"/>
              <w:jc w:val="left"/>
            </w:pPr>
            <w:r>
              <w:rPr>
                <w:rFonts w:ascii="宋体" w:eastAsia="宋体" w:hAnsi="宋体" w:cs="宋体"/>
                <w:b/>
                <w:i w:val="0"/>
                <w:color w:val="000000"/>
                <w:sz w:val="14"/>
              </w:rPr>
              <w:t xml:space="preserve">商品和服务支出</w:t>
            </w:r>
          </w:p>
        </w:tc>
        <w:tc>
          <w:tcPr>
            <w:tcW w:w="1220" w:type="dxa"/>
            <w:tcBorders/>
            <w:vAlign w:val="center"/>
          </w:tcPr>
          <w:p>
            <w:pPr>
              <w:snapToGrid w:val="0"/>
              <w:jc w:val="right"/>
            </w:pPr>
            <w:r>
              <w:rPr>
                <w:rFonts w:ascii="宋体" w:eastAsia="宋体" w:hAnsi="宋体" w:cs="宋体"/>
                <w:b w:val="0"/>
                <w:i w:val="0"/>
                <w:color w:val="000000"/>
                <w:sz w:val="14"/>
              </w:rPr>
              <w:t xml:space="preserve">109,000.00</w:t>
            </w:r>
          </w:p>
        </w:tc>
        <w:tc>
          <w:tcPr>
            <w:tcW w:w="640" w:type="dxa"/>
            <w:tcBorders/>
            <w:vAlign w:val="center"/>
          </w:tcPr>
          <w:p>
            <w:pPr>
              <w:snapToGrid w:val="0"/>
              <w:jc w:val="left"/>
            </w:pPr>
            <w:r>
              <w:rPr>
                <w:rFonts w:ascii="宋体" w:eastAsia="宋体" w:hAnsi="宋体" w:cs="宋体"/>
                <w:b w:val="0"/>
                <w:i w:val="0"/>
                <w:color w:val="000000"/>
                <w:sz w:val="14"/>
              </w:rPr>
              <w:t xml:space="preserve">30703</w:t>
            </w:r>
          </w:p>
        </w:tc>
        <w:tc>
          <w:tcPr>
            <w:tcW w:w="2980" w:type="dxa"/>
            <w:tcBorders/>
            <w:vAlign w:val="center"/>
          </w:tcPr>
          <w:p>
            <w:pPr>
              <w:snapToGrid w:val="0"/>
              <w:jc w:val="left"/>
            </w:pPr>
            <w:r>
              <w:rPr>
                <w:rFonts w:ascii="宋体" w:eastAsia="宋体" w:hAnsi="宋体" w:cs="宋体"/>
                <w:b w:val="0"/>
                <w:i w:val="0"/>
                <w:color w:val="000000"/>
                <w:sz w:val="14"/>
              </w:rPr>
              <w:t xml:space="preserve">  国内债务发行费用</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30101</w:t>
            </w:r>
          </w:p>
        </w:tc>
        <w:tc>
          <w:tcPr>
            <w:tcW w:w="2340" w:type="dxa"/>
            <w:tcBorders/>
            <w:vAlign w:val="center"/>
          </w:tcPr>
          <w:p>
            <w:pPr>
              <w:snapToGrid w:val="0"/>
              <w:jc w:val="left"/>
            </w:pPr>
            <w:r>
              <w:rPr>
                <w:rFonts w:ascii="宋体" w:eastAsia="宋体" w:hAnsi="宋体" w:cs="宋体"/>
                <w:b w:val="0"/>
                <w:i w:val="0"/>
                <w:color w:val="000000"/>
                <w:sz w:val="14"/>
              </w:rPr>
              <w:t xml:space="preserve">  基本工资</w:t>
            </w:r>
          </w:p>
        </w:tc>
        <w:tc>
          <w:tcPr>
            <w:tcW w:w="1220" w:type="dxa"/>
            <w:tcBorders/>
            <w:vAlign w:val="center"/>
          </w:tcPr>
          <w:p>
            <w:pPr>
              <w:snapToGrid w:val="0"/>
              <w:jc w:val="right"/>
            </w:pPr>
            <w:r>
              <w:rPr>
                <w:rFonts w:ascii="宋体" w:eastAsia="宋体" w:hAnsi="宋体" w:cs="宋体"/>
                <w:b w:val="0"/>
                <w:i w:val="0"/>
                <w:color w:val="000000"/>
                <w:sz w:val="14"/>
              </w:rPr>
              <w:t xml:space="preserve">600,000.00</w:t>
            </w:r>
          </w:p>
        </w:tc>
        <w:tc>
          <w:tcPr>
            <w:tcW w:w="640" w:type="dxa"/>
            <w:tcBorders/>
            <w:vAlign w:val="center"/>
          </w:tcPr>
          <w:p>
            <w:pPr>
              <w:snapToGrid w:val="0"/>
              <w:jc w:val="left"/>
            </w:pPr>
            <w:r>
              <w:rPr>
                <w:rFonts w:ascii="宋体" w:eastAsia="宋体" w:hAnsi="宋体" w:cs="宋体"/>
                <w:b w:val="0"/>
                <w:i w:val="0"/>
                <w:color w:val="000000"/>
                <w:sz w:val="14"/>
              </w:rPr>
              <w:t xml:space="preserve">30201</w:t>
            </w:r>
          </w:p>
        </w:tc>
        <w:tc>
          <w:tcPr>
            <w:tcW w:w="2340" w:type="dxa"/>
            <w:tcBorders/>
            <w:vAlign w:val="center"/>
          </w:tcPr>
          <w:p>
            <w:pPr>
              <w:snapToGrid w:val="0"/>
              <w:jc w:val="left"/>
            </w:pPr>
            <w:r>
              <w:rPr>
                <w:rFonts w:ascii="宋体" w:eastAsia="宋体" w:hAnsi="宋体" w:cs="宋体"/>
                <w:b w:val="0"/>
                <w:i w:val="0"/>
                <w:color w:val="000000"/>
                <w:sz w:val="14"/>
              </w:rPr>
              <w:t xml:space="preserve">  办公费</w:t>
            </w:r>
          </w:p>
        </w:tc>
        <w:tc>
          <w:tcPr>
            <w:tcW w:w="1220" w:type="dxa"/>
            <w:tcBorders/>
            <w:vAlign w:val="center"/>
          </w:tcPr>
          <w:p>
            <w:pPr>
              <w:snapToGrid w:val="0"/>
              <w:jc w:val="right"/>
            </w:pPr>
            <w:r>
              <w:rPr>
                <w:rFonts w:ascii="宋体" w:eastAsia="宋体" w:hAnsi="宋体" w:cs="宋体"/>
                <w:b w:val="0"/>
                <w:i w:val="0"/>
                <w:color w:val="000000"/>
                <w:sz w:val="14"/>
              </w:rPr>
              <w:t xml:space="preserve">30,000.00</w:t>
            </w:r>
          </w:p>
        </w:tc>
        <w:tc>
          <w:tcPr>
            <w:tcW w:w="640" w:type="dxa"/>
            <w:tcBorders/>
            <w:vAlign w:val="center"/>
          </w:tcPr>
          <w:p>
            <w:pPr>
              <w:snapToGrid w:val="0"/>
              <w:jc w:val="left"/>
            </w:pPr>
            <w:r>
              <w:rPr>
                <w:rFonts w:ascii="宋体" w:eastAsia="宋体" w:hAnsi="宋体" w:cs="宋体"/>
                <w:b w:val="0"/>
                <w:i w:val="0"/>
                <w:color w:val="000000"/>
                <w:sz w:val="14"/>
              </w:rPr>
              <w:t xml:space="preserve">30704</w:t>
            </w:r>
          </w:p>
        </w:tc>
        <w:tc>
          <w:tcPr>
            <w:tcW w:w="2980" w:type="dxa"/>
            <w:tcBorders/>
            <w:vAlign w:val="center"/>
          </w:tcPr>
          <w:p>
            <w:pPr>
              <w:snapToGrid w:val="0"/>
              <w:jc w:val="left"/>
            </w:pPr>
            <w:r>
              <w:rPr>
                <w:rFonts w:ascii="宋体" w:eastAsia="宋体" w:hAnsi="宋体" w:cs="宋体"/>
                <w:b w:val="0"/>
                <w:i w:val="0"/>
                <w:color w:val="000000"/>
                <w:sz w:val="14"/>
              </w:rPr>
              <w:t xml:space="preserve">  国外债务发行费用</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30102</w:t>
            </w:r>
          </w:p>
        </w:tc>
        <w:tc>
          <w:tcPr>
            <w:tcW w:w="2340" w:type="dxa"/>
            <w:tcBorders/>
            <w:vAlign w:val="center"/>
          </w:tcPr>
          <w:p>
            <w:pPr>
              <w:snapToGrid w:val="0"/>
              <w:jc w:val="left"/>
            </w:pPr>
            <w:r>
              <w:rPr>
                <w:rFonts w:ascii="宋体" w:eastAsia="宋体" w:hAnsi="宋体" w:cs="宋体"/>
                <w:b w:val="0"/>
                <w:i w:val="0"/>
                <w:color w:val="000000"/>
                <w:sz w:val="14"/>
              </w:rPr>
              <w:t xml:space="preserve">  津贴补贴</w:t>
            </w:r>
          </w:p>
        </w:tc>
        <w:tc>
          <w:tcPr>
            <w:tcW w:w="1220" w:type="dxa"/>
            <w:tcBorders/>
            <w:vAlign w:val="center"/>
          </w:tcPr>
          <w:p>
            <w:pPr>
              <w:snapToGrid w:val="0"/>
              <w:jc w:val="right"/>
            </w:pPr>
            <w:r>
              <w:rPr>
                <w:rFonts w:ascii="宋体" w:eastAsia="宋体" w:hAnsi="宋体" w:cs="宋体"/>
                <w:b w:val="0"/>
                <w:i w:val="0"/>
                <w:color w:val="000000"/>
                <w:sz w:val="14"/>
              </w:rPr>
              <w:t xml:space="preserve">300,000.00</w:t>
            </w:r>
          </w:p>
        </w:tc>
        <w:tc>
          <w:tcPr>
            <w:tcW w:w="640" w:type="dxa"/>
            <w:tcBorders/>
            <w:vAlign w:val="center"/>
          </w:tcPr>
          <w:p>
            <w:pPr>
              <w:snapToGrid w:val="0"/>
              <w:jc w:val="left"/>
            </w:pPr>
            <w:r>
              <w:rPr>
                <w:rFonts w:ascii="宋体" w:eastAsia="宋体" w:hAnsi="宋体" w:cs="宋体"/>
                <w:b w:val="0"/>
                <w:i w:val="0"/>
                <w:color w:val="000000"/>
                <w:sz w:val="14"/>
              </w:rPr>
              <w:t xml:space="preserve">30202</w:t>
            </w:r>
          </w:p>
        </w:tc>
        <w:tc>
          <w:tcPr>
            <w:tcW w:w="2340" w:type="dxa"/>
            <w:tcBorders/>
            <w:vAlign w:val="center"/>
          </w:tcPr>
          <w:p>
            <w:pPr>
              <w:snapToGrid w:val="0"/>
              <w:jc w:val="left"/>
            </w:pPr>
            <w:r>
              <w:rPr>
                <w:rFonts w:ascii="宋体" w:eastAsia="宋体" w:hAnsi="宋体" w:cs="宋体"/>
                <w:b w:val="0"/>
                <w:i w:val="0"/>
                <w:color w:val="000000"/>
                <w:sz w:val="14"/>
              </w:rPr>
              <w:t xml:space="preserve">  印刷费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310</w:t>
            </w:r>
          </w:p>
        </w:tc>
        <w:tc>
          <w:tcPr>
            <w:tcW w:w="2980" w:type="dxa"/>
            <w:tcBorders/>
            <w:vAlign w:val="center"/>
          </w:tcPr>
          <w:p>
            <w:pPr>
              <w:snapToGrid w:val="0"/>
              <w:jc w:val="left"/>
            </w:pPr>
            <w:r>
              <w:rPr>
                <w:rFonts w:ascii="宋体" w:eastAsia="宋体" w:hAnsi="宋体" w:cs="宋体"/>
                <w:b/>
                <w:i w:val="0"/>
                <w:color w:val="000000"/>
                <w:sz w:val="14"/>
              </w:rPr>
              <w:t xml:space="preserve">资本性支出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30103</w:t>
            </w:r>
          </w:p>
        </w:tc>
        <w:tc>
          <w:tcPr>
            <w:tcW w:w="2340" w:type="dxa"/>
            <w:tcBorders/>
            <w:vAlign w:val="center"/>
          </w:tcPr>
          <w:p>
            <w:pPr>
              <w:snapToGrid w:val="0"/>
              <w:jc w:val="left"/>
            </w:pPr>
            <w:r>
              <w:rPr>
                <w:rFonts w:ascii="宋体" w:eastAsia="宋体" w:hAnsi="宋体" w:cs="宋体"/>
                <w:b w:val="0"/>
                <w:i w:val="0"/>
                <w:color w:val="000000"/>
                <w:sz w:val="14"/>
              </w:rPr>
              <w:t xml:space="preserve">  奖金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30203</w:t>
            </w:r>
          </w:p>
        </w:tc>
        <w:tc>
          <w:tcPr>
            <w:tcW w:w="2340" w:type="dxa"/>
            <w:tcBorders/>
            <w:vAlign w:val="center"/>
          </w:tcPr>
          <w:p>
            <w:pPr>
              <w:snapToGrid w:val="0"/>
              <w:jc w:val="left"/>
            </w:pPr>
            <w:r>
              <w:rPr>
                <w:rFonts w:ascii="宋体" w:eastAsia="宋体" w:hAnsi="宋体" w:cs="宋体"/>
                <w:b w:val="0"/>
                <w:i w:val="0"/>
                <w:color w:val="000000"/>
                <w:sz w:val="14"/>
              </w:rPr>
              <w:t xml:space="preserve">  咨询费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31001</w:t>
            </w:r>
          </w:p>
        </w:tc>
        <w:tc>
          <w:tcPr>
            <w:tcW w:w="2980" w:type="dxa"/>
            <w:tcBorders/>
            <w:vAlign w:val="center"/>
          </w:tcPr>
          <w:p>
            <w:pPr>
              <w:snapToGrid w:val="0"/>
              <w:jc w:val="left"/>
            </w:pPr>
            <w:r>
              <w:rPr>
                <w:rFonts w:ascii="宋体" w:eastAsia="宋体" w:hAnsi="宋体" w:cs="宋体"/>
                <w:b w:val="0"/>
                <w:i w:val="0"/>
                <w:color w:val="000000"/>
                <w:sz w:val="14"/>
              </w:rPr>
              <w:t xml:space="preserve">  房屋建筑物购建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30106</w:t>
            </w:r>
          </w:p>
        </w:tc>
        <w:tc>
          <w:tcPr>
            <w:tcW w:w="2340" w:type="dxa"/>
            <w:tcBorders/>
            <w:vAlign w:val="center"/>
          </w:tcPr>
          <w:p>
            <w:pPr>
              <w:snapToGrid w:val="0"/>
              <w:jc w:val="left"/>
            </w:pPr>
            <w:r>
              <w:rPr>
                <w:rFonts w:ascii="宋体" w:eastAsia="宋体" w:hAnsi="宋体" w:cs="宋体"/>
                <w:b w:val="0"/>
                <w:i w:val="0"/>
                <w:color w:val="000000"/>
                <w:sz w:val="14"/>
              </w:rPr>
              <w:t xml:space="preserve">  伙食补助费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30204</w:t>
            </w:r>
          </w:p>
        </w:tc>
        <w:tc>
          <w:tcPr>
            <w:tcW w:w="2340" w:type="dxa"/>
            <w:tcBorders/>
            <w:vAlign w:val="center"/>
          </w:tcPr>
          <w:p>
            <w:pPr>
              <w:snapToGrid w:val="0"/>
              <w:jc w:val="left"/>
            </w:pPr>
            <w:r>
              <w:rPr>
                <w:rFonts w:ascii="宋体" w:eastAsia="宋体" w:hAnsi="宋体" w:cs="宋体"/>
                <w:b w:val="0"/>
                <w:i w:val="0"/>
                <w:color w:val="000000"/>
                <w:sz w:val="14"/>
              </w:rPr>
              <w:t xml:space="preserve">  手续费</w:t>
            </w:r>
          </w:p>
        </w:tc>
        <w:tc>
          <w:tcPr>
            <w:tcW w:w="1220" w:type="dxa"/>
            <w:tcBorders/>
            <w:vAlign w:val="center"/>
          </w:tcPr>
          <w:p>
            <w:pPr>
              <w:snapToGrid w:val="0"/>
              <w:jc w:val="right"/>
            </w:pPr>
            <w:r>
              <w:rPr>
                <w:rFonts w:ascii="宋体" w:eastAsia="宋体" w:hAnsi="宋体" w:cs="宋体"/>
                <w:b w:val="0"/>
                <w:i w:val="0"/>
                <w:color w:val="000000"/>
                <w:sz w:val="14"/>
              </w:rPr>
              <w:t xml:space="preserve">1,000.00</w:t>
            </w:r>
          </w:p>
        </w:tc>
        <w:tc>
          <w:tcPr>
            <w:tcW w:w="640" w:type="dxa"/>
            <w:tcBorders/>
            <w:vAlign w:val="center"/>
          </w:tcPr>
          <w:p>
            <w:pPr>
              <w:snapToGrid w:val="0"/>
              <w:jc w:val="left"/>
            </w:pPr>
            <w:r>
              <w:rPr>
                <w:rFonts w:ascii="宋体" w:eastAsia="宋体" w:hAnsi="宋体" w:cs="宋体"/>
                <w:b w:val="0"/>
                <w:i w:val="0"/>
                <w:color w:val="000000"/>
                <w:sz w:val="14"/>
              </w:rPr>
              <w:t xml:space="preserve">31002</w:t>
            </w:r>
          </w:p>
        </w:tc>
        <w:tc>
          <w:tcPr>
            <w:tcW w:w="2980" w:type="dxa"/>
            <w:tcBorders/>
            <w:vAlign w:val="center"/>
          </w:tcPr>
          <w:p>
            <w:pPr>
              <w:snapToGrid w:val="0"/>
              <w:jc w:val="left"/>
            </w:pPr>
            <w:r>
              <w:rPr>
                <w:rFonts w:ascii="宋体" w:eastAsia="宋体" w:hAnsi="宋体" w:cs="宋体"/>
                <w:b w:val="0"/>
                <w:i w:val="0"/>
                <w:color w:val="000000"/>
                <w:sz w:val="14"/>
              </w:rPr>
              <w:t xml:space="preserve">  办公设备购置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30107</w:t>
            </w:r>
          </w:p>
        </w:tc>
        <w:tc>
          <w:tcPr>
            <w:tcW w:w="2340" w:type="dxa"/>
            <w:tcBorders/>
            <w:vAlign w:val="center"/>
          </w:tcPr>
          <w:p>
            <w:pPr>
              <w:snapToGrid w:val="0"/>
              <w:jc w:val="left"/>
            </w:pPr>
            <w:r>
              <w:rPr>
                <w:rFonts w:ascii="宋体" w:eastAsia="宋体" w:hAnsi="宋体" w:cs="宋体"/>
                <w:b w:val="0"/>
                <w:i w:val="0"/>
                <w:color w:val="000000"/>
                <w:sz w:val="14"/>
              </w:rPr>
              <w:t xml:space="preserve">  绩效工资</w:t>
            </w:r>
          </w:p>
        </w:tc>
        <w:tc>
          <w:tcPr>
            <w:tcW w:w="1220" w:type="dxa"/>
            <w:tcBorders/>
            <w:vAlign w:val="center"/>
          </w:tcPr>
          <w:p>
            <w:pPr>
              <w:snapToGrid w:val="0"/>
              <w:jc w:val="right"/>
            </w:pPr>
            <w:r>
              <w:rPr>
                <w:rFonts w:ascii="宋体" w:eastAsia="宋体" w:hAnsi="宋体" w:cs="宋体"/>
                <w:b w:val="0"/>
                <w:i w:val="0"/>
                <w:color w:val="000000"/>
                <w:sz w:val="14"/>
              </w:rPr>
              <w:t xml:space="preserve">1,476,000.00</w:t>
            </w:r>
          </w:p>
        </w:tc>
        <w:tc>
          <w:tcPr>
            <w:tcW w:w="640" w:type="dxa"/>
            <w:tcBorders/>
            <w:vAlign w:val="center"/>
          </w:tcPr>
          <w:p>
            <w:pPr>
              <w:snapToGrid w:val="0"/>
              <w:jc w:val="left"/>
            </w:pPr>
            <w:r>
              <w:rPr>
                <w:rFonts w:ascii="宋体" w:eastAsia="宋体" w:hAnsi="宋体" w:cs="宋体"/>
                <w:b w:val="0"/>
                <w:i w:val="0"/>
                <w:color w:val="000000"/>
                <w:sz w:val="14"/>
              </w:rPr>
              <w:t xml:space="preserve">30205</w:t>
            </w:r>
          </w:p>
        </w:tc>
        <w:tc>
          <w:tcPr>
            <w:tcW w:w="2340" w:type="dxa"/>
            <w:tcBorders/>
            <w:vAlign w:val="center"/>
          </w:tcPr>
          <w:p>
            <w:pPr>
              <w:snapToGrid w:val="0"/>
              <w:jc w:val="left"/>
            </w:pPr>
            <w:r>
              <w:rPr>
                <w:rFonts w:ascii="宋体" w:eastAsia="宋体" w:hAnsi="宋体" w:cs="宋体"/>
                <w:b w:val="0"/>
                <w:i w:val="0"/>
                <w:color w:val="000000"/>
                <w:sz w:val="14"/>
              </w:rPr>
              <w:t xml:space="preserve">  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31003</w:t>
            </w:r>
          </w:p>
        </w:tc>
        <w:tc>
          <w:tcPr>
            <w:tcW w:w="2980" w:type="dxa"/>
            <w:tcBorders/>
            <w:vAlign w:val="center"/>
          </w:tcPr>
          <w:p>
            <w:pPr>
              <w:snapToGrid w:val="0"/>
              <w:jc w:val="left"/>
            </w:pPr>
            <w:r>
              <w:rPr>
                <w:rFonts w:ascii="宋体" w:eastAsia="宋体" w:hAnsi="宋体" w:cs="宋体"/>
                <w:b w:val="0"/>
                <w:i w:val="0"/>
                <w:color w:val="000000"/>
                <w:sz w:val="14"/>
              </w:rPr>
              <w:t xml:space="preserve">  专用设备购置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30108</w:t>
            </w:r>
          </w:p>
        </w:tc>
        <w:tc>
          <w:tcPr>
            <w:tcW w:w="2340" w:type="dxa"/>
            <w:tcBorders/>
            <w:vAlign w:val="center"/>
          </w:tcPr>
          <w:p>
            <w:pPr>
              <w:snapToGrid w:val="0"/>
              <w:jc w:val="left"/>
            </w:pPr>
            <w:r>
              <w:rPr>
                <w:rFonts w:ascii="宋体" w:eastAsia="宋体" w:hAnsi="宋体" w:cs="宋体"/>
                <w:b w:val="0"/>
                <w:i w:val="0"/>
                <w:color w:val="000000"/>
                <w:sz w:val="14"/>
              </w:rPr>
              <w:t xml:space="preserve">  机关事业单位基本养老保险缴费</w:t>
            </w:r>
          </w:p>
        </w:tc>
        <w:tc>
          <w:tcPr>
            <w:tcW w:w="1220" w:type="dxa"/>
            <w:tcBorders/>
            <w:vAlign w:val="center"/>
          </w:tcPr>
          <w:p>
            <w:pPr>
              <w:snapToGrid w:val="0"/>
              <w:jc w:val="right"/>
            </w:pPr>
            <w:r>
              <w:rPr>
                <w:rFonts w:ascii="宋体" w:eastAsia="宋体" w:hAnsi="宋体" w:cs="宋体"/>
                <w:b w:val="0"/>
                <w:i w:val="0"/>
                <w:color w:val="000000"/>
                <w:sz w:val="14"/>
              </w:rPr>
              <w:t xml:space="preserve">603,000.00</w:t>
            </w:r>
          </w:p>
        </w:tc>
        <w:tc>
          <w:tcPr>
            <w:tcW w:w="640" w:type="dxa"/>
            <w:tcBorders/>
            <w:vAlign w:val="center"/>
          </w:tcPr>
          <w:p>
            <w:pPr>
              <w:snapToGrid w:val="0"/>
              <w:jc w:val="left"/>
            </w:pPr>
            <w:r>
              <w:rPr>
                <w:rFonts w:ascii="宋体" w:eastAsia="宋体" w:hAnsi="宋体" w:cs="宋体"/>
                <w:b w:val="0"/>
                <w:i w:val="0"/>
                <w:color w:val="000000"/>
                <w:sz w:val="14"/>
              </w:rPr>
              <w:t xml:space="preserve">30206</w:t>
            </w:r>
          </w:p>
        </w:tc>
        <w:tc>
          <w:tcPr>
            <w:tcW w:w="2340" w:type="dxa"/>
            <w:tcBorders/>
            <w:vAlign w:val="center"/>
          </w:tcPr>
          <w:p>
            <w:pPr>
              <w:snapToGrid w:val="0"/>
              <w:jc w:val="left"/>
            </w:pPr>
            <w:r>
              <w:rPr>
                <w:rFonts w:ascii="宋体" w:eastAsia="宋体" w:hAnsi="宋体" w:cs="宋体"/>
                <w:b w:val="0"/>
                <w:i w:val="0"/>
                <w:color w:val="000000"/>
                <w:sz w:val="14"/>
              </w:rPr>
              <w:t xml:space="preserve">  电费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31005</w:t>
            </w:r>
          </w:p>
        </w:tc>
        <w:tc>
          <w:tcPr>
            <w:tcW w:w="2980" w:type="dxa"/>
            <w:tcBorders/>
            <w:vAlign w:val="center"/>
          </w:tcPr>
          <w:p>
            <w:pPr>
              <w:snapToGrid w:val="0"/>
              <w:jc w:val="left"/>
            </w:pPr>
            <w:r>
              <w:rPr>
                <w:rFonts w:ascii="宋体" w:eastAsia="宋体" w:hAnsi="宋体" w:cs="宋体"/>
                <w:b w:val="0"/>
                <w:i w:val="0"/>
                <w:color w:val="000000"/>
                <w:sz w:val="14"/>
              </w:rPr>
              <w:t xml:space="preserve">  基础设施建设</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30109</w:t>
            </w:r>
          </w:p>
        </w:tc>
        <w:tc>
          <w:tcPr>
            <w:tcW w:w="2340" w:type="dxa"/>
            <w:tcBorders/>
            <w:vAlign w:val="center"/>
          </w:tcPr>
          <w:p>
            <w:pPr>
              <w:snapToGrid w:val="0"/>
              <w:jc w:val="left"/>
            </w:pPr>
            <w:r>
              <w:rPr>
                <w:rFonts w:ascii="宋体" w:eastAsia="宋体" w:hAnsi="宋体" w:cs="宋体"/>
                <w:b w:val="0"/>
                <w:i w:val="0"/>
                <w:color w:val="000000"/>
                <w:sz w:val="14"/>
              </w:rPr>
              <w:t xml:space="preserve">  职业年金缴费</w:t>
            </w:r>
          </w:p>
        </w:tc>
        <w:tc>
          <w:tcPr>
            <w:tcW w:w="1220" w:type="dxa"/>
            <w:tcBorders/>
            <w:vAlign w:val="center"/>
          </w:tcPr>
          <w:p>
            <w:pPr>
              <w:snapToGrid w:val="0"/>
              <w:jc w:val="right"/>
            </w:pPr>
            <w:r>
              <w:rPr>
                <w:rFonts w:ascii="宋体" w:eastAsia="宋体" w:hAnsi="宋体" w:cs="宋体"/>
                <w:b w:val="0"/>
                <w:i w:val="0"/>
                <w:color w:val="000000"/>
                <w:sz w:val="14"/>
              </w:rPr>
              <w:t xml:space="preserve">302,000.00</w:t>
            </w:r>
          </w:p>
        </w:tc>
        <w:tc>
          <w:tcPr>
            <w:tcW w:w="640" w:type="dxa"/>
            <w:tcBorders/>
            <w:vAlign w:val="center"/>
          </w:tcPr>
          <w:p>
            <w:pPr>
              <w:snapToGrid w:val="0"/>
              <w:jc w:val="left"/>
            </w:pPr>
            <w:r>
              <w:rPr>
                <w:rFonts w:ascii="宋体" w:eastAsia="宋体" w:hAnsi="宋体" w:cs="宋体"/>
                <w:b w:val="0"/>
                <w:i w:val="0"/>
                <w:color w:val="000000"/>
                <w:sz w:val="14"/>
              </w:rPr>
              <w:t xml:space="preserve">30207</w:t>
            </w:r>
          </w:p>
        </w:tc>
        <w:tc>
          <w:tcPr>
            <w:tcW w:w="2340" w:type="dxa"/>
            <w:tcBorders/>
            <w:vAlign w:val="center"/>
          </w:tcPr>
          <w:p>
            <w:pPr>
              <w:snapToGrid w:val="0"/>
              <w:jc w:val="left"/>
            </w:pPr>
            <w:r>
              <w:rPr>
                <w:rFonts w:ascii="宋体" w:eastAsia="宋体" w:hAnsi="宋体" w:cs="宋体"/>
                <w:b w:val="0"/>
                <w:i w:val="0"/>
                <w:color w:val="000000"/>
                <w:sz w:val="14"/>
              </w:rPr>
              <w:t xml:space="preserve">  邮电费</w:t>
            </w:r>
          </w:p>
        </w:tc>
        <w:tc>
          <w:tcPr>
            <w:tcW w:w="1220" w:type="dxa"/>
            <w:tcBorders/>
            <w:vAlign w:val="center"/>
          </w:tcPr>
          <w:p>
            <w:pPr>
              <w:snapToGrid w:val="0"/>
              <w:jc w:val="right"/>
            </w:pPr>
            <w:r>
              <w:rPr>
                <w:rFonts w:ascii="宋体" w:eastAsia="宋体" w:hAnsi="宋体" w:cs="宋体"/>
                <w:b w:val="0"/>
                <w:i w:val="0"/>
                <w:color w:val="000000"/>
                <w:sz w:val="14"/>
              </w:rPr>
              <w:t xml:space="preserve">40,000.00</w:t>
            </w:r>
          </w:p>
        </w:tc>
        <w:tc>
          <w:tcPr>
            <w:tcW w:w="640" w:type="dxa"/>
            <w:tcBorders/>
            <w:vAlign w:val="center"/>
          </w:tcPr>
          <w:p>
            <w:pPr>
              <w:snapToGrid w:val="0"/>
              <w:jc w:val="left"/>
            </w:pPr>
            <w:r>
              <w:rPr>
                <w:rFonts w:ascii="宋体" w:eastAsia="宋体" w:hAnsi="宋体" w:cs="宋体"/>
                <w:b w:val="0"/>
                <w:i w:val="0"/>
                <w:color w:val="000000"/>
                <w:sz w:val="14"/>
              </w:rPr>
              <w:t xml:space="preserve">31006</w:t>
            </w:r>
          </w:p>
        </w:tc>
        <w:tc>
          <w:tcPr>
            <w:tcW w:w="2980" w:type="dxa"/>
            <w:tcBorders/>
            <w:vAlign w:val="center"/>
          </w:tcPr>
          <w:p>
            <w:pPr>
              <w:snapToGrid w:val="0"/>
              <w:jc w:val="left"/>
            </w:pPr>
            <w:r>
              <w:rPr>
                <w:rFonts w:ascii="宋体" w:eastAsia="宋体" w:hAnsi="宋体" w:cs="宋体"/>
                <w:b w:val="0"/>
                <w:i w:val="0"/>
                <w:color w:val="000000"/>
                <w:sz w:val="14"/>
              </w:rPr>
              <w:t xml:space="preserve">  大型修缮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30110</w:t>
            </w:r>
          </w:p>
        </w:tc>
        <w:tc>
          <w:tcPr>
            <w:tcW w:w="2340" w:type="dxa"/>
            <w:tcBorders/>
            <w:vAlign w:val="center"/>
          </w:tcPr>
          <w:p>
            <w:pPr>
              <w:snapToGrid w:val="0"/>
              <w:jc w:val="left"/>
            </w:pPr>
            <w:r>
              <w:rPr>
                <w:rFonts w:ascii="宋体" w:eastAsia="宋体" w:hAnsi="宋体" w:cs="宋体"/>
                <w:b w:val="0"/>
                <w:i w:val="0"/>
                <w:color w:val="000000"/>
                <w:sz w:val="14"/>
              </w:rPr>
              <w:t xml:space="preserve">  职工基本医疗保险缴费</w:t>
            </w:r>
          </w:p>
        </w:tc>
        <w:tc>
          <w:tcPr>
            <w:tcW w:w="1220" w:type="dxa"/>
            <w:tcBorders/>
            <w:vAlign w:val="center"/>
          </w:tcPr>
          <w:p>
            <w:pPr>
              <w:snapToGrid w:val="0"/>
              <w:jc w:val="right"/>
            </w:pPr>
            <w:r>
              <w:rPr>
                <w:rFonts w:ascii="宋体" w:eastAsia="宋体" w:hAnsi="宋体" w:cs="宋体"/>
                <w:b w:val="0"/>
                <w:i w:val="0"/>
                <w:color w:val="000000"/>
                <w:sz w:val="14"/>
              </w:rPr>
              <w:t xml:space="preserve">189,000.00</w:t>
            </w:r>
          </w:p>
        </w:tc>
        <w:tc>
          <w:tcPr>
            <w:tcW w:w="640" w:type="dxa"/>
            <w:tcBorders/>
            <w:vAlign w:val="center"/>
          </w:tcPr>
          <w:p>
            <w:pPr>
              <w:snapToGrid w:val="0"/>
              <w:jc w:val="left"/>
            </w:pPr>
            <w:r>
              <w:rPr>
                <w:rFonts w:ascii="宋体" w:eastAsia="宋体" w:hAnsi="宋体" w:cs="宋体"/>
                <w:b w:val="0"/>
                <w:i w:val="0"/>
                <w:color w:val="000000"/>
                <w:sz w:val="14"/>
              </w:rPr>
              <w:t xml:space="preserve">30208</w:t>
            </w:r>
          </w:p>
        </w:tc>
        <w:tc>
          <w:tcPr>
            <w:tcW w:w="2340" w:type="dxa"/>
            <w:tcBorders/>
            <w:vAlign w:val="center"/>
          </w:tcPr>
          <w:p>
            <w:pPr>
              <w:snapToGrid w:val="0"/>
              <w:jc w:val="left"/>
            </w:pPr>
            <w:r>
              <w:rPr>
                <w:rFonts w:ascii="宋体" w:eastAsia="宋体" w:hAnsi="宋体" w:cs="宋体"/>
                <w:b w:val="0"/>
                <w:i w:val="0"/>
                <w:color w:val="000000"/>
                <w:sz w:val="14"/>
              </w:rPr>
              <w:t xml:space="preserve">  取暖费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31007</w:t>
            </w:r>
          </w:p>
        </w:tc>
        <w:tc>
          <w:tcPr>
            <w:tcW w:w="2980" w:type="dxa"/>
            <w:tcBorders/>
            <w:vAlign w:val="center"/>
          </w:tcPr>
          <w:p>
            <w:pPr>
              <w:snapToGrid w:val="0"/>
              <w:jc w:val="left"/>
            </w:pPr>
            <w:r>
              <w:rPr>
                <w:rFonts w:ascii="宋体" w:eastAsia="宋体" w:hAnsi="宋体" w:cs="宋体"/>
                <w:b w:val="0"/>
                <w:i w:val="0"/>
                <w:color w:val="000000"/>
                <w:sz w:val="14"/>
              </w:rPr>
              <w:t xml:space="preserve">  信息网络及软件购置更新</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30111</w:t>
            </w:r>
          </w:p>
        </w:tc>
        <w:tc>
          <w:tcPr>
            <w:tcW w:w="2340" w:type="dxa"/>
            <w:tcBorders/>
            <w:vAlign w:val="center"/>
          </w:tcPr>
          <w:p>
            <w:pPr>
              <w:snapToGrid w:val="0"/>
              <w:jc w:val="left"/>
            </w:pPr>
            <w:r>
              <w:rPr>
                <w:rFonts w:ascii="宋体" w:eastAsia="宋体" w:hAnsi="宋体" w:cs="宋体"/>
                <w:b w:val="0"/>
                <w:i w:val="0"/>
                <w:color w:val="000000"/>
                <w:sz w:val="14"/>
              </w:rPr>
              <w:t xml:space="preserve">  公务员医疗补助缴费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30209</w:t>
            </w:r>
          </w:p>
        </w:tc>
        <w:tc>
          <w:tcPr>
            <w:tcW w:w="2340" w:type="dxa"/>
            <w:tcBorders/>
            <w:vAlign w:val="center"/>
          </w:tcPr>
          <w:p>
            <w:pPr>
              <w:snapToGrid w:val="0"/>
              <w:jc w:val="left"/>
            </w:pPr>
            <w:r>
              <w:rPr>
                <w:rFonts w:ascii="宋体" w:eastAsia="宋体" w:hAnsi="宋体" w:cs="宋体"/>
                <w:b w:val="0"/>
                <w:i w:val="0"/>
                <w:color w:val="000000"/>
                <w:sz w:val="14"/>
              </w:rPr>
              <w:t xml:space="preserve">  物业管理费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31008</w:t>
            </w:r>
          </w:p>
        </w:tc>
        <w:tc>
          <w:tcPr>
            <w:tcW w:w="2980" w:type="dxa"/>
            <w:tcBorders/>
            <w:vAlign w:val="center"/>
          </w:tcPr>
          <w:p>
            <w:pPr>
              <w:snapToGrid w:val="0"/>
              <w:jc w:val="left"/>
            </w:pPr>
            <w:r>
              <w:rPr>
                <w:rFonts w:ascii="宋体" w:eastAsia="宋体" w:hAnsi="宋体" w:cs="宋体"/>
                <w:b w:val="0"/>
                <w:i w:val="0"/>
                <w:color w:val="000000"/>
                <w:sz w:val="14"/>
              </w:rPr>
              <w:t xml:space="preserve">  物资储备</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30112</w:t>
            </w:r>
          </w:p>
        </w:tc>
        <w:tc>
          <w:tcPr>
            <w:tcW w:w="2340" w:type="dxa"/>
            <w:tcBorders/>
            <w:vAlign w:val="center"/>
          </w:tcPr>
          <w:p>
            <w:pPr>
              <w:snapToGrid w:val="0"/>
              <w:jc w:val="left"/>
            </w:pPr>
            <w:r>
              <w:rPr>
                <w:rFonts w:ascii="宋体" w:eastAsia="宋体" w:hAnsi="宋体" w:cs="宋体"/>
                <w:b w:val="0"/>
                <w:i w:val="0"/>
                <w:color w:val="000000"/>
                <w:sz w:val="14"/>
              </w:rPr>
              <w:t xml:space="preserve">  其他社会保障缴费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30211</w:t>
            </w:r>
          </w:p>
        </w:tc>
        <w:tc>
          <w:tcPr>
            <w:tcW w:w="2340" w:type="dxa"/>
            <w:tcBorders/>
            <w:vAlign w:val="center"/>
          </w:tcPr>
          <w:p>
            <w:pPr>
              <w:snapToGrid w:val="0"/>
              <w:jc w:val="left"/>
            </w:pPr>
            <w:r>
              <w:rPr>
                <w:rFonts w:ascii="宋体" w:eastAsia="宋体" w:hAnsi="宋体" w:cs="宋体"/>
                <w:b w:val="0"/>
                <w:i w:val="0"/>
                <w:color w:val="000000"/>
                <w:sz w:val="14"/>
              </w:rPr>
              <w:t xml:space="preserve">  差旅费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31009</w:t>
            </w:r>
          </w:p>
        </w:tc>
        <w:tc>
          <w:tcPr>
            <w:tcW w:w="2980" w:type="dxa"/>
            <w:tcBorders/>
            <w:vAlign w:val="center"/>
          </w:tcPr>
          <w:p>
            <w:pPr>
              <w:snapToGrid w:val="0"/>
              <w:jc w:val="left"/>
            </w:pPr>
            <w:r>
              <w:rPr>
                <w:rFonts w:ascii="宋体" w:eastAsia="宋体" w:hAnsi="宋体" w:cs="宋体"/>
                <w:b w:val="0"/>
                <w:i w:val="0"/>
                <w:color w:val="000000"/>
                <w:sz w:val="14"/>
              </w:rPr>
              <w:t xml:space="preserve">  土地补偿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30113</w:t>
            </w:r>
          </w:p>
        </w:tc>
        <w:tc>
          <w:tcPr>
            <w:tcW w:w="2340" w:type="dxa"/>
            <w:tcBorders/>
            <w:vAlign w:val="center"/>
          </w:tcPr>
          <w:p>
            <w:pPr>
              <w:snapToGrid w:val="0"/>
              <w:jc w:val="left"/>
            </w:pPr>
            <w:r>
              <w:rPr>
                <w:rFonts w:ascii="宋体" w:eastAsia="宋体" w:hAnsi="宋体" w:cs="宋体"/>
                <w:b w:val="0"/>
                <w:i w:val="0"/>
                <w:color w:val="000000"/>
                <w:sz w:val="14"/>
              </w:rPr>
              <w:t xml:space="preserve">  住房公积金</w:t>
            </w:r>
          </w:p>
        </w:tc>
        <w:tc>
          <w:tcPr>
            <w:tcW w:w="1220" w:type="dxa"/>
            <w:tcBorders/>
            <w:vAlign w:val="center"/>
          </w:tcPr>
          <w:p>
            <w:pPr>
              <w:snapToGrid w:val="0"/>
              <w:jc w:val="right"/>
            </w:pPr>
            <w:r>
              <w:rPr>
                <w:rFonts w:ascii="宋体" w:eastAsia="宋体" w:hAnsi="宋体" w:cs="宋体"/>
                <w:b w:val="0"/>
                <w:i w:val="0"/>
                <w:color w:val="000000"/>
                <w:sz w:val="14"/>
              </w:rPr>
              <w:t xml:space="preserve">279,000.00</w:t>
            </w:r>
          </w:p>
        </w:tc>
        <w:tc>
          <w:tcPr>
            <w:tcW w:w="640" w:type="dxa"/>
            <w:tcBorders/>
            <w:vAlign w:val="center"/>
          </w:tcPr>
          <w:p>
            <w:pPr>
              <w:snapToGrid w:val="0"/>
              <w:jc w:val="left"/>
            </w:pPr>
            <w:r>
              <w:rPr>
                <w:rFonts w:ascii="宋体" w:eastAsia="宋体" w:hAnsi="宋体" w:cs="宋体"/>
                <w:b w:val="0"/>
                <w:i w:val="0"/>
                <w:color w:val="000000"/>
                <w:sz w:val="14"/>
              </w:rPr>
              <w:t xml:space="preserve">30212</w:t>
            </w:r>
          </w:p>
        </w:tc>
        <w:tc>
          <w:tcPr>
            <w:tcW w:w="2340" w:type="dxa"/>
            <w:tcBorders/>
            <w:vAlign w:val="center"/>
          </w:tcPr>
          <w:p>
            <w:pPr>
              <w:snapToGrid w:val="0"/>
              <w:jc w:val="left"/>
            </w:pPr>
            <w:r>
              <w:rPr>
                <w:rFonts w:ascii="宋体" w:eastAsia="宋体" w:hAnsi="宋体" w:cs="宋体"/>
                <w:b w:val="0"/>
                <w:i w:val="0"/>
                <w:color w:val="000000"/>
                <w:sz w:val="14"/>
              </w:rPr>
              <w:t xml:space="preserve">  因公出国（境）费用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31010</w:t>
            </w:r>
          </w:p>
        </w:tc>
        <w:tc>
          <w:tcPr>
            <w:tcW w:w="2980" w:type="dxa"/>
            <w:tcBorders/>
            <w:vAlign w:val="center"/>
          </w:tcPr>
          <w:p>
            <w:pPr>
              <w:snapToGrid w:val="0"/>
              <w:jc w:val="left"/>
            </w:pPr>
            <w:r>
              <w:rPr>
                <w:rFonts w:ascii="宋体" w:eastAsia="宋体" w:hAnsi="宋体" w:cs="宋体"/>
                <w:b w:val="0"/>
                <w:i w:val="0"/>
                <w:color w:val="000000"/>
                <w:sz w:val="14"/>
              </w:rPr>
              <w:t xml:space="preserve">  安置补助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30114</w:t>
            </w:r>
          </w:p>
        </w:tc>
        <w:tc>
          <w:tcPr>
            <w:tcW w:w="2340" w:type="dxa"/>
            <w:tcBorders/>
            <w:vAlign w:val="center"/>
          </w:tcPr>
          <w:p>
            <w:pPr>
              <w:snapToGrid w:val="0"/>
              <w:jc w:val="left"/>
            </w:pPr>
            <w:r>
              <w:rPr>
                <w:rFonts w:ascii="宋体" w:eastAsia="宋体" w:hAnsi="宋体" w:cs="宋体"/>
                <w:b w:val="0"/>
                <w:i w:val="0"/>
                <w:color w:val="000000"/>
                <w:sz w:val="14"/>
              </w:rPr>
              <w:t xml:space="preserve">  医疗费</w:t>
            </w:r>
          </w:p>
        </w:tc>
        <w:tc>
          <w:tcPr>
            <w:tcW w:w="1220" w:type="dxa"/>
            <w:tcBorders/>
            <w:vAlign w:val="center"/>
          </w:tcPr>
          <w:p>
            <w:pPr>
              <w:snapToGrid w:val="0"/>
              <w:jc w:val="right"/>
            </w:pPr>
            <w:r>
              <w:rPr>
                <w:rFonts w:ascii="宋体" w:eastAsia="宋体" w:hAnsi="宋体" w:cs="宋体"/>
                <w:b w:val="0"/>
                <w:i w:val="0"/>
                <w:color w:val="000000"/>
                <w:sz w:val="14"/>
              </w:rPr>
              <w:t xml:space="preserve">28,000.00</w:t>
            </w:r>
          </w:p>
        </w:tc>
        <w:tc>
          <w:tcPr>
            <w:tcW w:w="640" w:type="dxa"/>
            <w:tcBorders/>
            <w:vAlign w:val="center"/>
          </w:tcPr>
          <w:p>
            <w:pPr>
              <w:snapToGrid w:val="0"/>
              <w:jc w:val="left"/>
            </w:pPr>
            <w:r>
              <w:rPr>
                <w:rFonts w:ascii="宋体" w:eastAsia="宋体" w:hAnsi="宋体" w:cs="宋体"/>
                <w:b w:val="0"/>
                <w:i w:val="0"/>
                <w:color w:val="000000"/>
                <w:sz w:val="14"/>
              </w:rPr>
              <w:t xml:space="preserve">30213</w:t>
            </w:r>
          </w:p>
        </w:tc>
        <w:tc>
          <w:tcPr>
            <w:tcW w:w="2340" w:type="dxa"/>
            <w:tcBorders/>
            <w:vAlign w:val="center"/>
          </w:tcPr>
          <w:p>
            <w:pPr>
              <w:snapToGrid w:val="0"/>
              <w:jc w:val="left"/>
            </w:pPr>
            <w:r>
              <w:rPr>
                <w:rFonts w:ascii="宋体" w:eastAsia="宋体" w:hAnsi="宋体" w:cs="宋体"/>
                <w:b w:val="0"/>
                <w:i w:val="0"/>
                <w:color w:val="000000"/>
                <w:sz w:val="14"/>
              </w:rPr>
              <w:t xml:space="preserve">  维修(护)费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31011</w:t>
            </w:r>
          </w:p>
        </w:tc>
        <w:tc>
          <w:tcPr>
            <w:tcW w:w="2980" w:type="dxa"/>
            <w:tcBorders/>
            <w:vAlign w:val="center"/>
          </w:tcPr>
          <w:p>
            <w:pPr>
              <w:snapToGrid w:val="0"/>
              <w:jc w:val="left"/>
            </w:pPr>
            <w:r>
              <w:rPr>
                <w:rFonts w:ascii="宋体" w:eastAsia="宋体" w:hAnsi="宋体" w:cs="宋体"/>
                <w:b w:val="0"/>
                <w:i w:val="0"/>
                <w:color w:val="000000"/>
                <w:sz w:val="14"/>
              </w:rPr>
              <w:t xml:space="preserve">  地上附着物和青苗补偿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30199</w:t>
            </w:r>
          </w:p>
        </w:tc>
        <w:tc>
          <w:tcPr>
            <w:tcW w:w="2340" w:type="dxa"/>
            <w:tcBorders/>
            <w:vAlign w:val="center"/>
          </w:tcPr>
          <w:p>
            <w:pPr>
              <w:snapToGrid w:val="0"/>
              <w:jc w:val="left"/>
            </w:pPr>
            <w:r>
              <w:rPr>
                <w:rFonts w:ascii="宋体" w:eastAsia="宋体" w:hAnsi="宋体" w:cs="宋体"/>
                <w:b w:val="0"/>
                <w:i w:val="0"/>
                <w:color w:val="000000"/>
                <w:sz w:val="14"/>
              </w:rPr>
              <w:t xml:space="preserve">  其他工资福利支出</w:t>
            </w:r>
          </w:p>
        </w:tc>
        <w:tc>
          <w:tcPr>
            <w:tcW w:w="1220" w:type="dxa"/>
            <w:tcBorders/>
            <w:vAlign w:val="center"/>
          </w:tcPr>
          <w:p>
            <w:pPr>
              <w:snapToGrid w:val="0"/>
              <w:jc w:val="right"/>
            </w:pPr>
            <w:r>
              <w:rPr>
                <w:rFonts w:ascii="宋体" w:eastAsia="宋体" w:hAnsi="宋体" w:cs="宋体"/>
                <w:b w:val="0"/>
                <w:i w:val="0"/>
                <w:color w:val="000000"/>
                <w:sz w:val="14"/>
              </w:rPr>
              <w:t xml:space="preserve">86,000.00</w:t>
            </w:r>
          </w:p>
        </w:tc>
        <w:tc>
          <w:tcPr>
            <w:tcW w:w="640" w:type="dxa"/>
            <w:tcBorders/>
            <w:vAlign w:val="center"/>
          </w:tcPr>
          <w:p>
            <w:pPr>
              <w:snapToGrid w:val="0"/>
              <w:jc w:val="left"/>
            </w:pPr>
            <w:r>
              <w:rPr>
                <w:rFonts w:ascii="宋体" w:eastAsia="宋体" w:hAnsi="宋体" w:cs="宋体"/>
                <w:b w:val="0"/>
                <w:i w:val="0"/>
                <w:color w:val="000000"/>
                <w:sz w:val="14"/>
              </w:rPr>
              <w:t xml:space="preserve">30214</w:t>
            </w:r>
          </w:p>
        </w:tc>
        <w:tc>
          <w:tcPr>
            <w:tcW w:w="2340" w:type="dxa"/>
            <w:tcBorders/>
            <w:vAlign w:val="center"/>
          </w:tcPr>
          <w:p>
            <w:pPr>
              <w:snapToGrid w:val="0"/>
              <w:jc w:val="left"/>
            </w:pPr>
            <w:r>
              <w:rPr>
                <w:rFonts w:ascii="宋体" w:eastAsia="宋体" w:hAnsi="宋体" w:cs="宋体"/>
                <w:b w:val="0"/>
                <w:i w:val="0"/>
                <w:color w:val="000000"/>
                <w:sz w:val="14"/>
              </w:rPr>
              <w:t xml:space="preserve">  租赁费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31012</w:t>
            </w:r>
          </w:p>
        </w:tc>
        <w:tc>
          <w:tcPr>
            <w:tcW w:w="2980" w:type="dxa"/>
            <w:tcBorders/>
            <w:vAlign w:val="center"/>
          </w:tcPr>
          <w:p>
            <w:pPr>
              <w:snapToGrid w:val="0"/>
              <w:jc w:val="left"/>
            </w:pPr>
            <w:r>
              <w:rPr>
                <w:rFonts w:ascii="宋体" w:eastAsia="宋体" w:hAnsi="宋体" w:cs="宋体"/>
                <w:b w:val="0"/>
                <w:i w:val="0"/>
                <w:color w:val="000000"/>
                <w:sz w:val="14"/>
              </w:rPr>
              <w:t xml:space="preserve">  拆迁补偿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i w:val="0"/>
                <w:color w:val="000000"/>
                <w:sz w:val="14"/>
              </w:rPr>
              <w:t xml:space="preserve">303</w:t>
            </w:r>
          </w:p>
        </w:tc>
        <w:tc>
          <w:tcPr>
            <w:tcW w:w="2340" w:type="dxa"/>
            <w:tcBorders/>
            <w:vAlign w:val="center"/>
          </w:tcPr>
          <w:p>
            <w:pPr>
              <w:snapToGrid w:val="0"/>
              <w:jc w:val="left"/>
            </w:pPr>
            <w:r>
              <w:rPr>
                <w:rFonts w:ascii="宋体" w:eastAsia="宋体" w:hAnsi="宋体" w:cs="宋体"/>
                <w:b/>
                <w:i w:val="0"/>
                <w:color w:val="000000"/>
                <w:sz w:val="14"/>
              </w:rPr>
              <w:t xml:space="preserve">对个人和家庭的补助</w:t>
            </w:r>
          </w:p>
        </w:tc>
        <w:tc>
          <w:tcPr>
            <w:tcW w:w="1220" w:type="dxa"/>
            <w:tcBorders/>
            <w:vAlign w:val="center"/>
          </w:tcPr>
          <w:p>
            <w:pPr>
              <w:snapToGrid w:val="0"/>
              <w:jc w:val="right"/>
            </w:pPr>
            <w:r>
              <w:rPr>
                <w:rFonts w:ascii="宋体" w:eastAsia="宋体" w:hAnsi="宋体" w:cs="宋体"/>
                <w:b w:val="0"/>
                <w:i w:val="0"/>
                <w:color w:val="000000"/>
                <w:sz w:val="14"/>
              </w:rPr>
              <w:t xml:space="preserve">336,600.00</w:t>
            </w:r>
          </w:p>
        </w:tc>
        <w:tc>
          <w:tcPr>
            <w:tcW w:w="640" w:type="dxa"/>
            <w:tcBorders/>
            <w:vAlign w:val="center"/>
          </w:tcPr>
          <w:p>
            <w:pPr>
              <w:snapToGrid w:val="0"/>
              <w:jc w:val="left"/>
            </w:pPr>
            <w:r>
              <w:rPr>
                <w:rFonts w:ascii="宋体" w:eastAsia="宋体" w:hAnsi="宋体" w:cs="宋体"/>
                <w:b w:val="0"/>
                <w:i w:val="0"/>
                <w:color w:val="000000"/>
                <w:sz w:val="14"/>
              </w:rPr>
              <w:t xml:space="preserve">30215</w:t>
            </w:r>
          </w:p>
        </w:tc>
        <w:tc>
          <w:tcPr>
            <w:tcW w:w="2340" w:type="dxa"/>
            <w:tcBorders/>
            <w:vAlign w:val="center"/>
          </w:tcPr>
          <w:p>
            <w:pPr>
              <w:snapToGrid w:val="0"/>
              <w:jc w:val="left"/>
            </w:pPr>
            <w:r>
              <w:rPr>
                <w:rFonts w:ascii="宋体" w:eastAsia="宋体" w:hAnsi="宋体" w:cs="宋体"/>
                <w:b w:val="0"/>
                <w:i w:val="0"/>
                <w:color w:val="000000"/>
                <w:sz w:val="14"/>
              </w:rPr>
              <w:t xml:space="preserve">  会议费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31013</w:t>
            </w:r>
          </w:p>
        </w:tc>
        <w:tc>
          <w:tcPr>
            <w:tcW w:w="2980" w:type="dxa"/>
            <w:tcBorders/>
            <w:vAlign w:val="center"/>
          </w:tcPr>
          <w:p>
            <w:pPr>
              <w:snapToGrid w:val="0"/>
              <w:jc w:val="left"/>
            </w:pPr>
            <w:r>
              <w:rPr>
                <w:rFonts w:ascii="宋体" w:eastAsia="宋体" w:hAnsi="宋体" w:cs="宋体"/>
                <w:b w:val="0"/>
                <w:i w:val="0"/>
                <w:color w:val="000000"/>
                <w:sz w:val="14"/>
              </w:rPr>
              <w:t xml:space="preserve">  公务用车购置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30301</w:t>
            </w:r>
          </w:p>
        </w:tc>
        <w:tc>
          <w:tcPr>
            <w:tcW w:w="2340" w:type="dxa"/>
            <w:tcBorders/>
            <w:vAlign w:val="center"/>
          </w:tcPr>
          <w:p>
            <w:pPr>
              <w:snapToGrid w:val="0"/>
              <w:jc w:val="left"/>
            </w:pPr>
            <w:r>
              <w:rPr>
                <w:rFonts w:ascii="宋体" w:eastAsia="宋体" w:hAnsi="宋体" w:cs="宋体"/>
                <w:b w:val="0"/>
                <w:i w:val="0"/>
                <w:color w:val="000000"/>
                <w:sz w:val="14"/>
              </w:rPr>
              <w:t xml:space="preserve">  离休费</w:t>
            </w:r>
          </w:p>
        </w:tc>
        <w:tc>
          <w:tcPr>
            <w:tcW w:w="1220" w:type="dxa"/>
            <w:tcBorders/>
            <w:vAlign w:val="center"/>
          </w:tcPr>
          <w:p>
            <w:pPr>
              <w:snapToGrid w:val="0"/>
              <w:jc w:val="right"/>
            </w:pPr>
            <w:r>
              <w:rPr>
                <w:rFonts w:ascii="宋体" w:eastAsia="宋体" w:hAnsi="宋体" w:cs="宋体"/>
                <w:b w:val="0"/>
                <w:i w:val="0"/>
                <w:color w:val="000000"/>
                <w:sz w:val="14"/>
              </w:rPr>
              <w:t xml:space="preserve">218,600.00</w:t>
            </w:r>
          </w:p>
        </w:tc>
        <w:tc>
          <w:tcPr>
            <w:tcW w:w="640" w:type="dxa"/>
            <w:tcBorders/>
            <w:vAlign w:val="center"/>
          </w:tcPr>
          <w:p>
            <w:pPr>
              <w:snapToGrid w:val="0"/>
              <w:jc w:val="left"/>
            </w:pPr>
            <w:r>
              <w:rPr>
                <w:rFonts w:ascii="宋体" w:eastAsia="宋体" w:hAnsi="宋体" w:cs="宋体"/>
                <w:b w:val="0"/>
                <w:i w:val="0"/>
                <w:color w:val="000000"/>
                <w:sz w:val="14"/>
              </w:rPr>
              <w:t xml:space="preserve">30216</w:t>
            </w:r>
          </w:p>
        </w:tc>
        <w:tc>
          <w:tcPr>
            <w:tcW w:w="2340" w:type="dxa"/>
            <w:tcBorders/>
            <w:vAlign w:val="center"/>
          </w:tcPr>
          <w:p>
            <w:pPr>
              <w:snapToGrid w:val="0"/>
              <w:jc w:val="left"/>
            </w:pPr>
            <w:r>
              <w:rPr>
                <w:rFonts w:ascii="宋体" w:eastAsia="宋体" w:hAnsi="宋体" w:cs="宋体"/>
                <w:b w:val="0"/>
                <w:i w:val="0"/>
                <w:color w:val="000000"/>
                <w:sz w:val="14"/>
              </w:rPr>
              <w:t xml:space="preserve">  培训费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31019</w:t>
            </w:r>
          </w:p>
        </w:tc>
        <w:tc>
          <w:tcPr>
            <w:tcW w:w="2980" w:type="dxa"/>
            <w:tcBorders/>
            <w:vAlign w:val="center"/>
          </w:tcPr>
          <w:p>
            <w:pPr>
              <w:snapToGrid w:val="0"/>
              <w:jc w:val="left"/>
            </w:pPr>
            <w:r>
              <w:rPr>
                <w:rFonts w:ascii="宋体" w:eastAsia="宋体" w:hAnsi="宋体" w:cs="宋体"/>
                <w:b w:val="0"/>
                <w:i w:val="0"/>
                <w:color w:val="000000"/>
                <w:sz w:val="14"/>
              </w:rPr>
              <w:t xml:space="preserve">  其他交通工具购置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30302</w:t>
            </w:r>
          </w:p>
        </w:tc>
        <w:tc>
          <w:tcPr>
            <w:tcW w:w="2340" w:type="dxa"/>
            <w:tcBorders/>
            <w:vAlign w:val="center"/>
          </w:tcPr>
          <w:p>
            <w:pPr>
              <w:snapToGrid w:val="0"/>
              <w:jc w:val="left"/>
            </w:pPr>
            <w:r>
              <w:rPr>
                <w:rFonts w:ascii="宋体" w:eastAsia="宋体" w:hAnsi="宋体" w:cs="宋体"/>
                <w:b w:val="0"/>
                <w:i w:val="0"/>
                <w:color w:val="000000"/>
                <w:sz w:val="14"/>
              </w:rPr>
              <w:t xml:space="preserve">  退休费</w:t>
            </w:r>
          </w:p>
        </w:tc>
        <w:tc>
          <w:tcPr>
            <w:tcW w:w="1220" w:type="dxa"/>
            <w:tcBorders/>
            <w:vAlign w:val="center"/>
          </w:tcPr>
          <w:p>
            <w:pPr>
              <w:snapToGrid w:val="0"/>
              <w:jc w:val="right"/>
            </w:pPr>
            <w:r>
              <w:rPr>
                <w:rFonts w:ascii="宋体" w:eastAsia="宋体" w:hAnsi="宋体" w:cs="宋体"/>
                <w:b w:val="0"/>
                <w:i w:val="0"/>
                <w:color w:val="000000"/>
                <w:sz w:val="14"/>
              </w:rPr>
              <w:t xml:space="preserve">81,000.00</w:t>
            </w:r>
          </w:p>
        </w:tc>
        <w:tc>
          <w:tcPr>
            <w:tcW w:w="640" w:type="dxa"/>
            <w:tcBorders/>
            <w:vAlign w:val="center"/>
          </w:tcPr>
          <w:p>
            <w:pPr>
              <w:snapToGrid w:val="0"/>
              <w:jc w:val="left"/>
            </w:pPr>
            <w:r>
              <w:rPr>
                <w:rFonts w:ascii="宋体" w:eastAsia="宋体" w:hAnsi="宋体" w:cs="宋体"/>
                <w:b w:val="0"/>
                <w:i w:val="0"/>
                <w:color w:val="000000"/>
                <w:sz w:val="14"/>
              </w:rPr>
              <w:t xml:space="preserve">30217</w:t>
            </w:r>
          </w:p>
        </w:tc>
        <w:tc>
          <w:tcPr>
            <w:tcW w:w="2340" w:type="dxa"/>
            <w:tcBorders/>
            <w:vAlign w:val="center"/>
          </w:tcPr>
          <w:p>
            <w:pPr>
              <w:snapToGrid w:val="0"/>
              <w:jc w:val="left"/>
            </w:pPr>
            <w:r>
              <w:rPr>
                <w:rFonts w:ascii="宋体" w:eastAsia="宋体" w:hAnsi="宋体" w:cs="宋体"/>
                <w:b w:val="0"/>
                <w:i w:val="0"/>
                <w:color w:val="000000"/>
                <w:sz w:val="14"/>
              </w:rPr>
              <w:t xml:space="preserve">  公务接待费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31021</w:t>
            </w:r>
          </w:p>
        </w:tc>
        <w:tc>
          <w:tcPr>
            <w:tcW w:w="2980" w:type="dxa"/>
            <w:tcBorders/>
            <w:vAlign w:val="center"/>
          </w:tcPr>
          <w:p>
            <w:pPr>
              <w:snapToGrid w:val="0"/>
              <w:jc w:val="left"/>
            </w:pPr>
            <w:r>
              <w:rPr>
                <w:rFonts w:ascii="宋体" w:eastAsia="宋体" w:hAnsi="宋体" w:cs="宋体"/>
                <w:b w:val="0"/>
                <w:i w:val="0"/>
                <w:color w:val="000000"/>
                <w:sz w:val="14"/>
              </w:rPr>
              <w:t xml:space="preserve">  文物和陈列品购置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30303</w:t>
            </w:r>
          </w:p>
        </w:tc>
        <w:tc>
          <w:tcPr>
            <w:tcW w:w="2340" w:type="dxa"/>
            <w:tcBorders/>
            <w:vAlign w:val="center"/>
          </w:tcPr>
          <w:p>
            <w:pPr>
              <w:snapToGrid w:val="0"/>
              <w:jc w:val="left"/>
            </w:pPr>
            <w:r>
              <w:rPr>
                <w:rFonts w:ascii="宋体" w:eastAsia="宋体" w:hAnsi="宋体" w:cs="宋体"/>
                <w:b w:val="0"/>
                <w:i w:val="0"/>
                <w:color w:val="000000"/>
                <w:sz w:val="14"/>
              </w:rPr>
              <w:t xml:space="preserve">  退职（役）费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30218</w:t>
            </w:r>
          </w:p>
        </w:tc>
        <w:tc>
          <w:tcPr>
            <w:tcW w:w="2340" w:type="dxa"/>
            <w:tcBorders/>
            <w:vAlign w:val="center"/>
          </w:tcPr>
          <w:p>
            <w:pPr>
              <w:snapToGrid w:val="0"/>
              <w:jc w:val="left"/>
            </w:pPr>
            <w:r>
              <w:rPr>
                <w:rFonts w:ascii="宋体" w:eastAsia="宋体" w:hAnsi="宋体" w:cs="宋体"/>
                <w:b w:val="0"/>
                <w:i w:val="0"/>
                <w:color w:val="000000"/>
                <w:sz w:val="14"/>
              </w:rPr>
              <w:t xml:space="preserve">  专用材料费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31022</w:t>
            </w:r>
          </w:p>
        </w:tc>
        <w:tc>
          <w:tcPr>
            <w:tcW w:w="2980" w:type="dxa"/>
            <w:tcBorders/>
            <w:vAlign w:val="center"/>
          </w:tcPr>
          <w:p>
            <w:pPr>
              <w:snapToGrid w:val="0"/>
              <w:jc w:val="left"/>
            </w:pPr>
            <w:r>
              <w:rPr>
                <w:rFonts w:ascii="宋体" w:eastAsia="宋体" w:hAnsi="宋体" w:cs="宋体"/>
                <w:b w:val="0"/>
                <w:i w:val="0"/>
                <w:color w:val="000000"/>
                <w:sz w:val="14"/>
              </w:rPr>
              <w:t xml:space="preserve">  无形资产购置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30304</w:t>
            </w:r>
          </w:p>
        </w:tc>
        <w:tc>
          <w:tcPr>
            <w:tcW w:w="2340" w:type="dxa"/>
            <w:tcBorders/>
            <w:vAlign w:val="center"/>
          </w:tcPr>
          <w:p>
            <w:pPr>
              <w:snapToGrid w:val="0"/>
              <w:jc w:val="left"/>
            </w:pPr>
            <w:r>
              <w:rPr>
                <w:rFonts w:ascii="宋体" w:eastAsia="宋体" w:hAnsi="宋体" w:cs="宋体"/>
                <w:b w:val="0"/>
                <w:i w:val="0"/>
                <w:color w:val="000000"/>
                <w:sz w:val="14"/>
              </w:rPr>
              <w:t xml:space="preserve">  抚恤金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30224</w:t>
            </w:r>
          </w:p>
        </w:tc>
        <w:tc>
          <w:tcPr>
            <w:tcW w:w="2340" w:type="dxa"/>
            <w:tcBorders/>
            <w:vAlign w:val="center"/>
          </w:tcPr>
          <w:p>
            <w:pPr>
              <w:snapToGrid w:val="0"/>
              <w:jc w:val="left"/>
            </w:pPr>
            <w:r>
              <w:rPr>
                <w:rFonts w:ascii="宋体" w:eastAsia="宋体" w:hAnsi="宋体" w:cs="宋体"/>
                <w:b w:val="0"/>
                <w:i w:val="0"/>
                <w:color w:val="000000"/>
                <w:sz w:val="14"/>
              </w:rPr>
              <w:t xml:space="preserve">  被装购置费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31099</w:t>
            </w:r>
          </w:p>
        </w:tc>
        <w:tc>
          <w:tcPr>
            <w:tcW w:w="2980" w:type="dxa"/>
            <w:tcBorders/>
            <w:vAlign w:val="center"/>
          </w:tcPr>
          <w:p>
            <w:pPr>
              <w:snapToGrid w:val="0"/>
              <w:jc w:val="left"/>
            </w:pPr>
            <w:r>
              <w:rPr>
                <w:rFonts w:ascii="宋体" w:eastAsia="宋体" w:hAnsi="宋体" w:cs="宋体"/>
                <w:b w:val="0"/>
                <w:i w:val="0"/>
                <w:color w:val="000000"/>
                <w:sz w:val="14"/>
              </w:rPr>
              <w:t xml:space="preserve">  其他资本性支出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30305</w:t>
            </w:r>
          </w:p>
        </w:tc>
        <w:tc>
          <w:tcPr>
            <w:tcW w:w="2340" w:type="dxa"/>
            <w:tcBorders/>
            <w:vAlign w:val="center"/>
          </w:tcPr>
          <w:p>
            <w:pPr>
              <w:snapToGrid w:val="0"/>
              <w:jc w:val="left"/>
            </w:pPr>
            <w:r>
              <w:rPr>
                <w:rFonts w:ascii="宋体" w:eastAsia="宋体" w:hAnsi="宋体" w:cs="宋体"/>
                <w:b w:val="0"/>
                <w:i w:val="0"/>
                <w:color w:val="000000"/>
                <w:sz w:val="14"/>
              </w:rPr>
              <w:t xml:space="preserve">  生活补助</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30225</w:t>
            </w:r>
          </w:p>
        </w:tc>
        <w:tc>
          <w:tcPr>
            <w:tcW w:w="2340" w:type="dxa"/>
            <w:tcBorders/>
            <w:vAlign w:val="center"/>
          </w:tcPr>
          <w:p>
            <w:pPr>
              <w:snapToGrid w:val="0"/>
              <w:jc w:val="left"/>
            </w:pPr>
            <w:r>
              <w:rPr>
                <w:rFonts w:ascii="宋体" w:eastAsia="宋体" w:hAnsi="宋体" w:cs="宋体"/>
                <w:b w:val="0"/>
                <w:i w:val="0"/>
                <w:color w:val="000000"/>
                <w:sz w:val="14"/>
              </w:rPr>
              <w:t xml:space="preserve">  专用燃料费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312</w:t>
            </w:r>
          </w:p>
        </w:tc>
        <w:tc>
          <w:tcPr>
            <w:tcW w:w="2980" w:type="dxa"/>
            <w:tcBorders/>
            <w:vAlign w:val="center"/>
          </w:tcPr>
          <w:p>
            <w:pPr>
              <w:snapToGrid w:val="0"/>
              <w:jc w:val="left"/>
            </w:pPr>
            <w:r>
              <w:rPr>
                <w:rFonts w:ascii="宋体" w:eastAsia="宋体" w:hAnsi="宋体" w:cs="宋体"/>
                <w:b/>
                <w:i w:val="0"/>
                <w:color w:val="000000"/>
                <w:sz w:val="14"/>
              </w:rPr>
              <w:t xml:space="preserve">对企业补助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30306</w:t>
            </w:r>
          </w:p>
        </w:tc>
        <w:tc>
          <w:tcPr>
            <w:tcW w:w="2340" w:type="dxa"/>
            <w:tcBorders/>
            <w:vAlign w:val="center"/>
          </w:tcPr>
          <w:p>
            <w:pPr>
              <w:snapToGrid w:val="0"/>
              <w:jc w:val="left"/>
            </w:pPr>
            <w:r>
              <w:rPr>
                <w:rFonts w:ascii="宋体" w:eastAsia="宋体" w:hAnsi="宋体" w:cs="宋体"/>
                <w:b w:val="0"/>
                <w:i w:val="0"/>
                <w:color w:val="000000"/>
                <w:sz w:val="14"/>
              </w:rPr>
              <w:t xml:space="preserve">  救济费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30226</w:t>
            </w:r>
          </w:p>
        </w:tc>
        <w:tc>
          <w:tcPr>
            <w:tcW w:w="2340" w:type="dxa"/>
            <w:tcBorders/>
            <w:vAlign w:val="center"/>
          </w:tcPr>
          <w:p>
            <w:pPr>
              <w:snapToGrid w:val="0"/>
              <w:jc w:val="left"/>
            </w:pPr>
            <w:r>
              <w:rPr>
                <w:rFonts w:ascii="宋体" w:eastAsia="宋体" w:hAnsi="宋体" w:cs="宋体"/>
                <w:b w:val="0"/>
                <w:i w:val="0"/>
                <w:color w:val="000000"/>
                <w:sz w:val="14"/>
              </w:rPr>
              <w:t xml:space="preserve">  劳务费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31201</w:t>
            </w:r>
          </w:p>
        </w:tc>
        <w:tc>
          <w:tcPr>
            <w:tcW w:w="2980" w:type="dxa"/>
            <w:tcBorders/>
            <w:vAlign w:val="center"/>
          </w:tcPr>
          <w:p>
            <w:pPr>
              <w:snapToGrid w:val="0"/>
              <w:jc w:val="left"/>
            </w:pPr>
            <w:r>
              <w:rPr>
                <w:rFonts w:ascii="宋体" w:eastAsia="宋体" w:hAnsi="宋体" w:cs="宋体"/>
                <w:b w:val="0"/>
                <w:i w:val="0"/>
                <w:color w:val="000000"/>
                <w:sz w:val="14"/>
              </w:rPr>
              <w:t xml:space="preserve">  资本金注入</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30307</w:t>
            </w:r>
          </w:p>
        </w:tc>
        <w:tc>
          <w:tcPr>
            <w:tcW w:w="2340" w:type="dxa"/>
            <w:tcBorders/>
            <w:vAlign w:val="center"/>
          </w:tcPr>
          <w:p>
            <w:pPr>
              <w:snapToGrid w:val="0"/>
              <w:jc w:val="left"/>
            </w:pPr>
            <w:r>
              <w:rPr>
                <w:rFonts w:ascii="宋体" w:eastAsia="宋体" w:hAnsi="宋体" w:cs="宋体"/>
                <w:b w:val="0"/>
                <w:i w:val="0"/>
                <w:color w:val="000000"/>
                <w:sz w:val="14"/>
              </w:rPr>
              <w:t xml:space="preserve">  医疗费补助</w:t>
            </w:r>
          </w:p>
        </w:tc>
        <w:tc>
          <w:tcPr>
            <w:tcW w:w="1220" w:type="dxa"/>
            <w:tcBorders/>
            <w:vAlign w:val="center"/>
          </w:tcPr>
          <w:p>
            <w:pPr>
              <w:snapToGrid w:val="0"/>
              <w:jc w:val="right"/>
            </w:pPr>
            <w:r>
              <w:rPr>
                <w:rFonts w:ascii="宋体" w:eastAsia="宋体" w:hAnsi="宋体" w:cs="宋体"/>
                <w:b w:val="0"/>
                <w:i w:val="0"/>
                <w:color w:val="000000"/>
                <w:sz w:val="14"/>
              </w:rPr>
              <w:t xml:space="preserve">37,000.00</w:t>
            </w:r>
          </w:p>
        </w:tc>
        <w:tc>
          <w:tcPr>
            <w:tcW w:w="640" w:type="dxa"/>
            <w:tcBorders/>
            <w:vAlign w:val="center"/>
          </w:tcPr>
          <w:p>
            <w:pPr>
              <w:snapToGrid w:val="0"/>
              <w:jc w:val="left"/>
            </w:pPr>
            <w:r>
              <w:rPr>
                <w:rFonts w:ascii="宋体" w:eastAsia="宋体" w:hAnsi="宋体" w:cs="宋体"/>
                <w:b w:val="0"/>
                <w:i w:val="0"/>
                <w:color w:val="000000"/>
                <w:sz w:val="14"/>
              </w:rPr>
              <w:t xml:space="preserve">30227</w:t>
            </w:r>
          </w:p>
        </w:tc>
        <w:tc>
          <w:tcPr>
            <w:tcW w:w="2340" w:type="dxa"/>
            <w:tcBorders/>
            <w:vAlign w:val="center"/>
          </w:tcPr>
          <w:p>
            <w:pPr>
              <w:snapToGrid w:val="0"/>
              <w:jc w:val="left"/>
            </w:pPr>
            <w:r>
              <w:rPr>
                <w:rFonts w:ascii="宋体" w:eastAsia="宋体" w:hAnsi="宋体" w:cs="宋体"/>
                <w:b w:val="0"/>
                <w:i w:val="0"/>
                <w:color w:val="000000"/>
                <w:sz w:val="14"/>
              </w:rPr>
              <w:t xml:space="preserve">  委托业务费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31203</w:t>
            </w:r>
          </w:p>
        </w:tc>
        <w:tc>
          <w:tcPr>
            <w:tcW w:w="2980" w:type="dxa"/>
            <w:tcBorders/>
            <w:vAlign w:val="center"/>
          </w:tcPr>
          <w:p>
            <w:pPr>
              <w:snapToGrid w:val="0"/>
              <w:jc w:val="left"/>
            </w:pPr>
            <w:r>
              <w:rPr>
                <w:rFonts w:ascii="宋体" w:eastAsia="宋体" w:hAnsi="宋体" w:cs="宋体"/>
                <w:b w:val="0"/>
                <w:i w:val="0"/>
                <w:color w:val="000000"/>
                <w:sz w:val="14"/>
              </w:rPr>
              <w:t xml:space="preserve">  政府投资基金股权投资</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30308</w:t>
            </w:r>
          </w:p>
        </w:tc>
        <w:tc>
          <w:tcPr>
            <w:tcW w:w="2340" w:type="dxa"/>
            <w:tcBorders/>
            <w:vAlign w:val="center"/>
          </w:tcPr>
          <w:p>
            <w:pPr>
              <w:snapToGrid w:val="0"/>
              <w:jc w:val="left"/>
            </w:pPr>
            <w:r>
              <w:rPr>
                <w:rFonts w:ascii="宋体" w:eastAsia="宋体" w:hAnsi="宋体" w:cs="宋体"/>
                <w:b w:val="0"/>
                <w:i w:val="0"/>
                <w:color w:val="000000"/>
                <w:sz w:val="14"/>
              </w:rPr>
              <w:t xml:space="preserve">  助学金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30228</w:t>
            </w:r>
          </w:p>
        </w:tc>
        <w:tc>
          <w:tcPr>
            <w:tcW w:w="2340" w:type="dxa"/>
            <w:tcBorders/>
            <w:vAlign w:val="center"/>
          </w:tcPr>
          <w:p>
            <w:pPr>
              <w:snapToGrid w:val="0"/>
              <w:jc w:val="left"/>
            </w:pPr>
            <w:r>
              <w:rPr>
                <w:rFonts w:ascii="宋体" w:eastAsia="宋体" w:hAnsi="宋体" w:cs="宋体"/>
                <w:b w:val="0"/>
                <w:i w:val="0"/>
                <w:color w:val="000000"/>
                <w:sz w:val="14"/>
              </w:rPr>
              <w:t xml:space="preserve">  工会经费</w:t>
            </w:r>
          </w:p>
        </w:tc>
        <w:tc>
          <w:tcPr>
            <w:tcW w:w="1220" w:type="dxa"/>
            <w:tcBorders/>
            <w:vAlign w:val="center"/>
          </w:tcPr>
          <w:p>
            <w:pPr>
              <w:snapToGrid w:val="0"/>
              <w:jc w:val="right"/>
            </w:pPr>
            <w:r>
              <w:rPr>
                <w:rFonts w:ascii="宋体" w:eastAsia="宋体" w:hAnsi="宋体" w:cs="宋体"/>
                <w:b w:val="0"/>
                <w:i w:val="0"/>
                <w:color w:val="000000"/>
                <w:sz w:val="14"/>
              </w:rPr>
              <w:t xml:space="preserve">38,000.00</w:t>
            </w:r>
          </w:p>
        </w:tc>
        <w:tc>
          <w:tcPr>
            <w:tcW w:w="640" w:type="dxa"/>
            <w:tcBorders/>
            <w:vAlign w:val="center"/>
          </w:tcPr>
          <w:p>
            <w:pPr>
              <w:snapToGrid w:val="0"/>
              <w:jc w:val="left"/>
            </w:pPr>
            <w:r>
              <w:rPr>
                <w:rFonts w:ascii="宋体" w:eastAsia="宋体" w:hAnsi="宋体" w:cs="宋体"/>
                <w:b w:val="0"/>
                <w:i w:val="0"/>
                <w:color w:val="000000"/>
                <w:sz w:val="14"/>
              </w:rPr>
              <w:t xml:space="preserve">31204</w:t>
            </w:r>
          </w:p>
        </w:tc>
        <w:tc>
          <w:tcPr>
            <w:tcW w:w="2980" w:type="dxa"/>
            <w:tcBorders/>
            <w:vAlign w:val="center"/>
          </w:tcPr>
          <w:p>
            <w:pPr>
              <w:snapToGrid w:val="0"/>
              <w:jc w:val="left"/>
            </w:pPr>
            <w:r>
              <w:rPr>
                <w:rFonts w:ascii="宋体" w:eastAsia="宋体" w:hAnsi="宋体" w:cs="宋体"/>
                <w:b w:val="0"/>
                <w:i w:val="0"/>
                <w:color w:val="000000"/>
                <w:sz w:val="14"/>
              </w:rPr>
              <w:t xml:space="preserve">  费用补贴</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30309</w:t>
            </w:r>
          </w:p>
        </w:tc>
        <w:tc>
          <w:tcPr>
            <w:tcW w:w="2340" w:type="dxa"/>
            <w:tcBorders/>
            <w:vAlign w:val="center"/>
          </w:tcPr>
          <w:p>
            <w:pPr>
              <w:snapToGrid w:val="0"/>
              <w:jc w:val="left"/>
            </w:pPr>
            <w:r>
              <w:rPr>
                <w:rFonts w:ascii="宋体" w:eastAsia="宋体" w:hAnsi="宋体" w:cs="宋体"/>
                <w:b w:val="0"/>
                <w:i w:val="0"/>
                <w:color w:val="000000"/>
                <w:sz w:val="14"/>
              </w:rPr>
              <w:t xml:space="preserve">  奖励金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30229</w:t>
            </w:r>
          </w:p>
        </w:tc>
        <w:tc>
          <w:tcPr>
            <w:tcW w:w="2340" w:type="dxa"/>
            <w:tcBorders/>
            <w:vAlign w:val="center"/>
          </w:tcPr>
          <w:p>
            <w:pPr>
              <w:snapToGrid w:val="0"/>
              <w:jc w:val="left"/>
            </w:pPr>
            <w:r>
              <w:rPr>
                <w:rFonts w:ascii="宋体" w:eastAsia="宋体" w:hAnsi="宋体" w:cs="宋体"/>
                <w:b w:val="0"/>
                <w:i w:val="0"/>
                <w:color w:val="000000"/>
                <w:sz w:val="14"/>
              </w:rPr>
              <w:t xml:space="preserve">  福利费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31205</w:t>
            </w:r>
          </w:p>
        </w:tc>
        <w:tc>
          <w:tcPr>
            <w:tcW w:w="2980" w:type="dxa"/>
            <w:tcBorders/>
            <w:vAlign w:val="center"/>
          </w:tcPr>
          <w:p>
            <w:pPr>
              <w:snapToGrid w:val="0"/>
              <w:jc w:val="left"/>
            </w:pPr>
            <w:r>
              <w:rPr>
                <w:rFonts w:ascii="宋体" w:eastAsia="宋体" w:hAnsi="宋体" w:cs="宋体"/>
                <w:b w:val="0"/>
                <w:i w:val="0"/>
                <w:color w:val="000000"/>
                <w:sz w:val="14"/>
              </w:rPr>
              <w:t xml:space="preserve">  利息补贴</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30310</w:t>
            </w:r>
          </w:p>
        </w:tc>
        <w:tc>
          <w:tcPr>
            <w:tcW w:w="2340" w:type="dxa"/>
            <w:tcBorders/>
            <w:vAlign w:val="center"/>
          </w:tcPr>
          <w:p>
            <w:pPr>
              <w:snapToGrid w:val="0"/>
              <w:jc w:val="left"/>
            </w:pPr>
            <w:r>
              <w:rPr>
                <w:rFonts w:ascii="宋体" w:eastAsia="宋体" w:hAnsi="宋体" w:cs="宋体"/>
                <w:b w:val="0"/>
                <w:i w:val="0"/>
                <w:color w:val="000000"/>
                <w:sz w:val="14"/>
              </w:rPr>
              <w:t xml:space="preserve">  个人农业生产补贴</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30231</w:t>
            </w:r>
          </w:p>
        </w:tc>
        <w:tc>
          <w:tcPr>
            <w:tcW w:w="2340" w:type="dxa"/>
            <w:tcBorders/>
            <w:vAlign w:val="center"/>
          </w:tcPr>
          <w:p>
            <w:pPr>
              <w:snapToGrid w:val="0"/>
              <w:jc w:val="left"/>
            </w:pPr>
            <w:r>
              <w:rPr>
                <w:rFonts w:ascii="宋体" w:eastAsia="宋体" w:hAnsi="宋体" w:cs="宋体"/>
                <w:b w:val="0"/>
                <w:i w:val="0"/>
                <w:color w:val="000000"/>
                <w:sz w:val="14"/>
              </w:rPr>
              <w:t xml:space="preserve">  公务用车运行维护费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31206</w:t>
            </w:r>
          </w:p>
        </w:tc>
        <w:tc>
          <w:tcPr>
            <w:tcW w:w="2980" w:type="dxa"/>
            <w:tcBorders/>
            <w:vAlign w:val="center"/>
          </w:tcPr>
          <w:p>
            <w:pPr>
              <w:snapToGrid w:val="0"/>
              <w:jc w:val="left"/>
            </w:pPr>
            <w:r>
              <w:rPr>
                <w:rFonts w:ascii="宋体" w:eastAsia="宋体" w:hAnsi="宋体" w:cs="宋体"/>
                <w:b w:val="0"/>
                <w:i w:val="0"/>
                <w:color w:val="000000"/>
                <w:sz w:val="14"/>
              </w:rPr>
              <w:t xml:space="preserve">  其他资本性补助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30311</w:t>
            </w:r>
          </w:p>
        </w:tc>
        <w:tc>
          <w:tcPr>
            <w:tcW w:w="2340" w:type="dxa"/>
            <w:tcBorders/>
            <w:vAlign w:val="center"/>
          </w:tcPr>
          <w:p>
            <w:pPr>
              <w:snapToGrid w:val="0"/>
              <w:jc w:val="left"/>
            </w:pPr>
            <w:r>
              <w:rPr>
                <w:rFonts w:ascii="宋体" w:eastAsia="宋体" w:hAnsi="宋体" w:cs="宋体"/>
                <w:b w:val="0"/>
                <w:i w:val="0"/>
                <w:color w:val="000000"/>
                <w:sz w:val="14"/>
              </w:rPr>
              <w:t xml:space="preserve">  代缴社会保险费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30239</w:t>
            </w:r>
          </w:p>
        </w:tc>
        <w:tc>
          <w:tcPr>
            <w:tcW w:w="2340" w:type="dxa"/>
            <w:tcBorders/>
            <w:vAlign w:val="center"/>
          </w:tcPr>
          <w:p>
            <w:pPr>
              <w:snapToGrid w:val="0"/>
              <w:jc w:val="left"/>
            </w:pPr>
            <w:r>
              <w:rPr>
                <w:rFonts w:ascii="宋体" w:eastAsia="宋体" w:hAnsi="宋体" w:cs="宋体"/>
                <w:b w:val="0"/>
                <w:i w:val="0"/>
                <w:color w:val="000000"/>
                <w:sz w:val="14"/>
              </w:rPr>
              <w:t xml:space="preserve">  其他交通费用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31299</w:t>
            </w:r>
          </w:p>
        </w:tc>
        <w:tc>
          <w:tcPr>
            <w:tcW w:w="2980" w:type="dxa"/>
            <w:tcBorders/>
            <w:vAlign w:val="center"/>
          </w:tcPr>
          <w:p>
            <w:pPr>
              <w:snapToGrid w:val="0"/>
              <w:jc w:val="left"/>
            </w:pPr>
            <w:r>
              <w:rPr>
                <w:rFonts w:ascii="宋体" w:eastAsia="宋体" w:hAnsi="宋体" w:cs="宋体"/>
                <w:b w:val="0"/>
                <w:i w:val="0"/>
                <w:color w:val="000000"/>
                <w:sz w:val="14"/>
              </w:rPr>
              <w:t xml:space="preserve">  其他对企业补助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30399</w:t>
            </w:r>
          </w:p>
        </w:tc>
        <w:tc>
          <w:tcPr>
            <w:tcW w:w="2340" w:type="dxa"/>
            <w:tcBorders/>
            <w:vAlign w:val="center"/>
          </w:tcPr>
          <w:p>
            <w:pPr>
              <w:snapToGrid w:val="0"/>
              <w:jc w:val="left"/>
            </w:pPr>
            <w:r>
              <w:rPr>
                <w:rFonts w:ascii="宋体" w:eastAsia="宋体" w:hAnsi="宋体" w:cs="宋体"/>
                <w:b w:val="0"/>
                <w:i w:val="0"/>
                <w:color w:val="000000"/>
                <w:sz w:val="14"/>
              </w:rPr>
              <w:t xml:space="preserve">  其他对个人和家庭的补助</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30240</w:t>
            </w:r>
          </w:p>
        </w:tc>
        <w:tc>
          <w:tcPr>
            <w:tcW w:w="2340" w:type="dxa"/>
            <w:tcBorders/>
            <w:vAlign w:val="center"/>
          </w:tcPr>
          <w:p>
            <w:pPr>
              <w:snapToGrid w:val="0"/>
              <w:jc w:val="left"/>
            </w:pPr>
            <w:r>
              <w:rPr>
                <w:rFonts w:ascii="宋体" w:eastAsia="宋体" w:hAnsi="宋体" w:cs="宋体"/>
                <w:b w:val="0"/>
                <w:i w:val="0"/>
                <w:color w:val="000000"/>
                <w:sz w:val="14"/>
              </w:rPr>
              <w:t xml:space="preserve">  税金及附加费用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399</w:t>
            </w:r>
          </w:p>
        </w:tc>
        <w:tc>
          <w:tcPr>
            <w:tcW w:w="2980" w:type="dxa"/>
            <w:tcBorders/>
            <w:vAlign w:val="center"/>
          </w:tcPr>
          <w:p>
            <w:pPr>
              <w:snapToGrid w:val="0"/>
              <w:jc w:val="left"/>
            </w:pPr>
            <w:r>
              <w:rPr>
                <w:rFonts w:ascii="宋体" w:eastAsia="宋体" w:hAnsi="宋体" w:cs="宋体"/>
                <w:b/>
                <w:i w:val="0"/>
                <w:color w:val="000000"/>
                <w:sz w:val="14"/>
              </w:rPr>
              <w:t xml:space="preserve">其他支出</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30299</w:t>
            </w:r>
          </w:p>
        </w:tc>
        <w:tc>
          <w:tcPr>
            <w:tcW w:w="2340" w:type="dxa"/>
            <w:tcBorders/>
            <w:vAlign w:val="center"/>
          </w:tcPr>
          <w:p>
            <w:pPr>
              <w:snapToGrid w:val="0"/>
              <w:jc w:val="left"/>
            </w:pPr>
            <w:r>
              <w:rPr>
                <w:rFonts w:ascii="宋体" w:eastAsia="宋体" w:hAnsi="宋体" w:cs="宋体"/>
                <w:b w:val="0"/>
                <w:i w:val="0"/>
                <w:color w:val="000000"/>
                <w:sz w:val="14"/>
              </w:rPr>
              <w:t xml:space="preserve">  其他商品和服务支出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39907</w:t>
            </w:r>
          </w:p>
        </w:tc>
        <w:tc>
          <w:tcPr>
            <w:tcW w:w="2980" w:type="dxa"/>
            <w:tcBorders/>
            <w:vAlign w:val="center"/>
          </w:tcPr>
          <w:p>
            <w:pPr>
              <w:snapToGrid w:val="0"/>
              <w:jc w:val="left"/>
            </w:pPr>
            <w:r>
              <w:rPr>
                <w:rFonts w:ascii="宋体" w:eastAsia="宋体" w:hAnsi="宋体" w:cs="宋体"/>
                <w:b w:val="0"/>
                <w:i w:val="0"/>
                <w:color w:val="000000"/>
                <w:sz w:val="14"/>
              </w:rPr>
              <w:t xml:space="preserve">  国家赔偿费用支出</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307</w:t>
            </w:r>
          </w:p>
        </w:tc>
        <w:tc>
          <w:tcPr>
            <w:tcW w:w="2340" w:type="dxa"/>
            <w:tcBorders/>
            <w:vAlign w:val="center"/>
          </w:tcPr>
          <w:p>
            <w:pPr>
              <w:snapToGrid w:val="0"/>
              <w:jc w:val="left"/>
            </w:pPr>
            <w:r>
              <w:rPr>
                <w:rFonts w:ascii="宋体" w:eastAsia="宋体" w:hAnsi="宋体" w:cs="宋体"/>
                <w:b/>
                <w:i w:val="0"/>
                <w:color w:val="000000"/>
                <w:sz w:val="14"/>
              </w:rPr>
              <w:t xml:space="preserve">债务利息及费用支出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39908</w:t>
            </w:r>
          </w:p>
        </w:tc>
        <w:tc>
          <w:tcPr>
            <w:tcW w:w="2980" w:type="dxa"/>
            <w:tcBorders/>
            <w:vAlign w:val="center"/>
          </w:tcPr>
          <w:p>
            <w:pPr>
              <w:snapToGrid w:val="0"/>
              <w:jc w:val="left"/>
            </w:pPr>
            <w:r>
              <w:rPr>
                <w:rFonts w:ascii="宋体" w:eastAsia="宋体" w:hAnsi="宋体" w:cs="宋体"/>
                <w:b w:val="0"/>
                <w:i w:val="0"/>
                <w:color w:val="000000"/>
                <w:sz w:val="14"/>
              </w:rPr>
              <w:t xml:space="preserve">  对民间非营利组织和群众性自治组织补贴</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30701</w:t>
            </w:r>
          </w:p>
        </w:tc>
        <w:tc>
          <w:tcPr>
            <w:tcW w:w="2340" w:type="dxa"/>
            <w:tcBorders/>
            <w:vAlign w:val="center"/>
          </w:tcPr>
          <w:p>
            <w:pPr>
              <w:snapToGrid w:val="0"/>
              <w:jc w:val="left"/>
            </w:pPr>
            <w:r>
              <w:rPr>
                <w:rFonts w:ascii="宋体" w:eastAsia="宋体" w:hAnsi="宋体" w:cs="宋体"/>
                <w:b w:val="0"/>
                <w:i w:val="0"/>
                <w:color w:val="000000"/>
                <w:sz w:val="14"/>
              </w:rPr>
              <w:t xml:space="preserve">  国内债务付息</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39909</w:t>
            </w:r>
          </w:p>
        </w:tc>
        <w:tc>
          <w:tcPr>
            <w:tcW w:w="2980" w:type="dxa"/>
            <w:tcBorders/>
            <w:vAlign w:val="center"/>
          </w:tcPr>
          <w:p>
            <w:pPr>
              <w:snapToGrid w:val="0"/>
              <w:jc w:val="left"/>
            </w:pPr>
            <w:r>
              <w:rPr>
                <w:rFonts w:ascii="宋体" w:eastAsia="宋体" w:hAnsi="宋体" w:cs="宋体"/>
                <w:b w:val="0"/>
                <w:i w:val="0"/>
                <w:color w:val="000000"/>
                <w:sz w:val="14"/>
              </w:rPr>
              <w:t xml:space="preserve">  经常性赠与</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30702</w:t>
            </w:r>
          </w:p>
        </w:tc>
        <w:tc>
          <w:tcPr>
            <w:tcW w:w="2340" w:type="dxa"/>
            <w:tcBorders/>
            <w:vAlign w:val="center"/>
          </w:tcPr>
          <w:p>
            <w:pPr>
              <w:snapToGrid w:val="0"/>
              <w:jc w:val="left"/>
            </w:pPr>
            <w:r>
              <w:rPr>
                <w:rFonts w:ascii="宋体" w:eastAsia="宋体" w:hAnsi="宋体" w:cs="宋体"/>
                <w:b w:val="0"/>
                <w:i w:val="0"/>
                <w:color w:val="000000"/>
                <w:sz w:val="14"/>
              </w:rPr>
              <w:t xml:space="preserve">  国外债务付息</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39910</w:t>
            </w:r>
          </w:p>
        </w:tc>
        <w:tc>
          <w:tcPr>
            <w:tcW w:w="2980" w:type="dxa"/>
            <w:tcBorders/>
            <w:vAlign w:val="center"/>
          </w:tcPr>
          <w:p>
            <w:pPr>
              <w:snapToGrid w:val="0"/>
              <w:jc w:val="left"/>
            </w:pPr>
            <w:r>
              <w:rPr>
                <w:rFonts w:ascii="宋体" w:eastAsia="宋体" w:hAnsi="宋体" w:cs="宋体"/>
                <w:b w:val="0"/>
                <w:i w:val="0"/>
                <w:color w:val="000000"/>
                <w:sz w:val="14"/>
              </w:rPr>
              <w:t xml:space="preserve">  资本性赠与</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39999</w:t>
            </w:r>
          </w:p>
        </w:tc>
        <w:tc>
          <w:tcPr>
            <w:tcW w:w="2980" w:type="dxa"/>
            <w:tcBorders/>
            <w:vAlign w:val="center"/>
          </w:tcPr>
          <w:p>
            <w:pPr>
              <w:snapToGrid w:val="0"/>
              <w:jc w:val="left"/>
            </w:pPr>
            <w:r>
              <w:rPr>
                <w:rFonts w:ascii="宋体" w:eastAsia="宋体" w:hAnsi="宋体" w:cs="宋体"/>
                <w:b w:val="0"/>
                <w:i w:val="0"/>
                <w:color w:val="000000"/>
                <w:sz w:val="14"/>
              </w:rPr>
              <w:t xml:space="preserve">  其他支出</w:t>
            </w:r>
          </w:p>
        </w:tc>
        <w:tc>
          <w:tcPr>
            <w:tcW w:w="1218" w:type="dxa"/>
            <w:tcBorders/>
            <w:vAlign w:val="center"/>
          </w:tcPr>
          <w:p>
            <w:pPr/>
          </w:p>
        </w:tc>
      </w:tr>
      <w:tr>
        <w:trPr>
          <w:trHeight w:hRule="exact" w:val="425"/>
          <w:jc w:val="center"/>
        </w:trPr>
        <w:tc>
          <w:tcPr>
            <w:tcW w:w="2980" w:type="dxa"/>
            <w:gridSpan w:val="2"/>
            <w:tcBorders/>
            <w:vAlign w:val="center"/>
          </w:tcPr>
          <w:p>
            <w:pPr>
              <w:snapToGrid w:val="0"/>
              <w:jc w:val="center"/>
            </w:pPr>
            <w:r>
              <w:rPr>
                <w:rFonts w:ascii="宋体" w:eastAsia="宋体" w:hAnsi="宋体" w:cs="宋体"/>
                <w:b/>
                <w:i w:val="0"/>
                <w:color w:val="000000"/>
                <w:sz w:val="14"/>
              </w:rPr>
              <w:t xml:space="preserve">人员经费合计</w:t>
            </w:r>
          </w:p>
        </w:tc>
        <w:tc>
          <w:tcPr>
            <w:tcW w:w="1220" w:type="dxa"/>
            <w:tcBorders/>
            <w:vAlign w:val="center"/>
          </w:tcPr>
          <w:p>
            <w:pPr>
              <w:snapToGrid w:val="0"/>
              <w:jc w:val="right"/>
            </w:pPr>
            <w:r>
              <w:rPr>
                <w:rFonts w:ascii="宋体" w:eastAsia="宋体" w:hAnsi="宋体" w:cs="宋体"/>
                <w:b w:val="0"/>
                <w:i w:val="0"/>
                <w:color w:val="000000"/>
                <w:sz w:val="14"/>
              </w:rPr>
              <w:t xml:space="preserve">4,199,600.00</w:t>
            </w:r>
          </w:p>
        </w:tc>
        <w:tc>
          <w:tcPr>
            <w:tcW w:w="7820" w:type="dxa"/>
            <w:gridSpan w:val="5"/>
            <w:tcBorders/>
            <w:vAlign w:val="center"/>
          </w:tcPr>
          <w:p>
            <w:pPr>
              <w:snapToGrid w:val="0"/>
              <w:jc w:val="center"/>
            </w:pPr>
            <w:r>
              <w:rPr>
                <w:rFonts w:ascii="宋体" w:eastAsia="宋体" w:hAnsi="宋体" w:cs="宋体"/>
                <w:b/>
                <w:i w:val="0"/>
                <w:color w:val="000000"/>
                <w:sz w:val="14"/>
              </w:rPr>
              <w:t xml:space="preserve">公用经费合计</w:t>
            </w:r>
          </w:p>
        </w:tc>
        <w:tc>
          <w:tcPr>
            <w:tcW w:w="1218" w:type="dxa"/>
            <w:tcBorders/>
            <w:vAlign w:val="center"/>
          </w:tcPr>
          <w:p>
            <w:pPr>
              <w:snapToGrid w:val="0"/>
              <w:jc w:val="right"/>
            </w:pPr>
            <w:r>
              <w:rPr>
                <w:rFonts w:ascii="宋体" w:eastAsia="宋体" w:hAnsi="宋体" w:cs="宋体"/>
                <w:b w:val="0"/>
                <w:i w:val="0"/>
                <w:color w:val="000000"/>
                <w:sz w:val="14"/>
              </w:rPr>
              <w:t xml:space="preserve">109,000.00</w:t>
            </w:r>
          </w:p>
        </w:tc>
      </w:tr>
      <w:tr>
        <w:trPr>
          <w:trHeight w:hRule="exact" w:val="379"/>
          <w:jc w:val="center"/>
        </w:trPr>
        <w:tc>
          <w:tcPr>
            <w:tcW w:w="13238" w:type="dxa"/>
            <w:gridSpan w:val="9"/>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注：本表反映本年度一般公共预算财政拨款基本支出明细情况。</w:t>
            </w:r>
          </w:p>
        </w:tc>
      </w:tr>
    </w:tbl>
    <w:p>
      <w:pPr>
        <w:pStyle w:val="Heading2"/>
        <w:spacing w:before="0" w:after="0" w:line="800" w:lineRule="exact"/>
        <w:ind w:firstLine="600" w:firstLineChars="200"/>
        <w:rPr>
          <w:rFonts w:ascii="黑体" w:eastAsia="黑体" w:hAnsi="黑体"/>
          <w:bCs w:val="0"/>
          <w:sz w:val="30"/>
          <w:szCs w:val="30"/>
        </w:rPr>
      </w:pPr>
      <w:r>
        <w:br w:type="page"/>
      </w:r>
      <w:bookmarkStart w:id="26" w:name="_Toc1059543692"/>
      <w:bookmarkStart w:id="27" w:name="_Toc2050619938"/>
      <w:bookmarkStart w:id="28" w:name="_Toc1186085211"/>
      <w:bookmarkStart w:id="29" w:name="_Toc1972277765"/>
      <w:r>
        <w:rPr>
          <w:rFonts w:ascii="黑体" w:eastAsia="黑体" w:hAnsi="黑体" w:hint="eastAsia"/>
          <w:sz w:val="30"/>
          <w:szCs w:val="30"/>
        </w:rPr>
        <w:t xml:space="preserve">八、《政府性基金预算财政拨款收入支出决算表》</w:t>
      </w:r>
      <w:bookmarkEnd w:id="26"/>
      <w:bookmarkEnd w:id="27"/>
      <w:bookmarkEnd w:id="28"/>
      <w:bookmarkEnd w:id="29"/>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040"/>
        <w:gridCol w:w="3080"/>
        <w:gridCol w:w="1520"/>
        <w:gridCol w:w="1520"/>
        <w:gridCol w:w="1520"/>
        <w:gridCol w:w="1520"/>
        <w:gridCol w:w="1520"/>
        <w:gridCol w:w="1518"/>
      </w:tblGrid>
      <w:tr>
        <w:trPr>
          <w:trHeight w:hRule="exact" w:val="380"/>
          <w:jc w:val="center"/>
        </w:trPr>
        <w:tc>
          <w:tcPr>
            <w:tcW w:w="4120" w:type="dxa"/>
            <w:gridSpan w:val="2"/>
            <w:vAlign w:val="center"/>
          </w:tcPr>
          <w:p>
            <w:pPr>
              <w:snapToGrid w:val="0"/>
              <w:jc w:val="center"/>
            </w:pPr>
            <w:r>
              <w:rPr>
                <w:rFonts w:ascii="宋体" w:eastAsia="宋体" w:hAnsi="宋体" w:cs="宋体"/>
                <w:b w:val="0"/>
                <w:i w:val="0"/>
                <w:color w:val="000000"/>
                <w:sz w:val="18"/>
              </w:rPr>
              <w:t xml:space="preserve">支出功能分类科目</w:t>
            </w:r>
          </w:p>
        </w:tc>
        <w:tc>
          <w:tcPr>
            <w:tcW w:w="15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5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5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51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797"/>
          <w:jc w:val="center"/>
        </w:trPr>
        <w:tc>
          <w:tcPr>
            <w:tcW w:w="1040" w:type="dxa"/>
            <w:vAlign w:val="center"/>
          </w:tcPr>
          <w:p>
            <w:pPr>
              <w:snapToGrid w:val="0"/>
              <w:jc w:val="center"/>
            </w:pPr>
            <w:r>
              <w:rPr>
                <w:rFonts w:ascii="宋体" w:eastAsia="宋体" w:hAnsi="宋体" w:cs="宋体"/>
                <w:b w:val="0"/>
                <w:i w:val="0"/>
                <w:color w:val="000000"/>
                <w:sz w:val="18"/>
              </w:rPr>
              <w:t xml:space="preserve">科目编码</w:t>
            </w:r>
          </w:p>
        </w:tc>
        <w:tc>
          <w:tcPr>
            <w:tcW w:w="3080" w:type="dxa"/>
            <w:vAlign w:val="center"/>
          </w:tcPr>
          <w:p>
            <w:pPr>
              <w:snapToGrid w:val="0"/>
              <w:jc w:val="center"/>
            </w:pPr>
            <w:r>
              <w:rPr>
                <w:rFonts w:ascii="宋体" w:eastAsia="宋体" w:hAnsi="宋体" w:cs="宋体"/>
                <w:b w:val="0"/>
                <w:i w:val="0"/>
                <w:color w:val="000000"/>
                <w:sz w:val="18"/>
              </w:rPr>
              <w:t xml:space="preserve">科目名称</w:t>
            </w:r>
          </w:p>
        </w:tc>
        <w:tc>
          <w:tcPr>
            <w:tcW w:w="1520" w:type="dxa"/>
            <w:vMerge/>
            <w:vAlign w:val="center"/>
          </w:tcPr>
          <w:p>
            <w:pPr/>
          </w:p>
        </w:tc>
        <w:tc>
          <w:tcPr>
            <w:tcW w:w="1520" w:type="dxa"/>
            <w:vMerge/>
            <w:vAlign w:val="center"/>
          </w:tcPr>
          <w:p>
            <w:pPr/>
          </w:p>
        </w:tc>
        <w:tc>
          <w:tcPr>
            <w:tcW w:w="1520" w:type="dxa"/>
            <w:vAlign w:val="center"/>
          </w:tcPr>
          <w:p>
            <w:pPr>
              <w:snapToGrid w:val="0"/>
              <w:jc w:val="center"/>
            </w:pPr>
            <w:r>
              <w:rPr>
                <w:rFonts w:ascii="宋体" w:eastAsia="宋体" w:hAnsi="宋体" w:cs="宋体"/>
                <w:b w:val="0"/>
                <w:i w:val="0"/>
                <w:color w:val="000000"/>
                <w:sz w:val="18"/>
              </w:rPr>
              <w:t xml:space="preserve">小计</w:t>
            </w:r>
          </w:p>
        </w:tc>
        <w:tc>
          <w:tcPr>
            <w:tcW w:w="1520" w:type="dxa"/>
            <w:vAlign w:val="center"/>
          </w:tcPr>
          <w:p>
            <w:pPr>
              <w:snapToGrid w:val="0"/>
              <w:jc w:val="center"/>
            </w:pPr>
            <w:r>
              <w:rPr>
                <w:rFonts w:ascii="宋体" w:eastAsia="宋体" w:hAnsi="宋体" w:cs="宋体"/>
                <w:b w:val="0"/>
                <w:i w:val="0"/>
                <w:color w:val="000000"/>
                <w:sz w:val="18"/>
              </w:rPr>
              <w:t xml:space="preserve">基本支出  </w:t>
            </w:r>
          </w:p>
        </w:tc>
        <w:tc>
          <w:tcPr>
            <w:tcW w:w="1520" w:type="dxa"/>
            <w:vAlign w:val="center"/>
          </w:tcPr>
          <w:p>
            <w:pPr>
              <w:snapToGrid w:val="0"/>
              <w:jc w:val="center"/>
            </w:pPr>
            <w:r>
              <w:rPr>
                <w:rFonts w:ascii="宋体" w:eastAsia="宋体" w:hAnsi="宋体" w:cs="宋体"/>
                <w:b w:val="0"/>
                <w:i w:val="0"/>
                <w:color w:val="000000"/>
                <w:sz w:val="18"/>
              </w:rPr>
              <w:t xml:space="preserve">项目支出</w:t>
            </w:r>
          </w:p>
        </w:tc>
        <w:tc>
          <w:tcPr>
            <w:tcW w:w="1518" w:type="dxa"/>
            <w:vMerge/>
            <w:vAlign w:val="center"/>
          </w:tcPr>
          <w:p>
            <w:pPr/>
          </w:p>
        </w:tc>
      </w:tr>
      <w:tr>
        <w:trPr>
          <w:trHeight w:hRule="exact" w:val="570"/>
          <w:jc w:val="center"/>
        </w:trPr>
        <w:tc>
          <w:tcPr>
            <w:tcW w:w="412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570"/>
          <w:jc w:val="center"/>
        </w:trPr>
        <w:tc>
          <w:tcPr>
            <w:tcW w:w="1040" w:type="dxa"/>
            <w:tcBorders/>
            <w:vAlign w:val="center"/>
          </w:tcPr>
          <w:p>
            <w:pPr/>
          </w:p>
        </w:tc>
        <w:tc>
          <w:tcPr>
            <w:tcW w:w="308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1063"/>
          <w:jc w:val="center"/>
        </w:trPr>
        <w:tc>
          <w:tcPr>
            <w:tcW w:w="13238"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注：本表反映本年度政府性基金预算财政拨款收入、支出及结转和结余情况。</w:t>
            </w:r>
          </w:p>
        </w:tc>
      </w:tr>
    </w:tbl>
    <w:p>
      <w:pPr>
        <w:spacing w:line="240" w:lineRule="atLeast"/>
        <w:ind w:firstLine="420" w:firstLineChars="200"/>
        <w:rPr>
          <w:rFonts w:ascii="黑体" w:eastAsia="黑体" w:hAnsi="仿宋"/>
          <w:sz w:val="32"/>
          <w:szCs w:val="32"/>
        </w:rPr>
      </w:pPr>
      <w:r>
        <w:rPr>
          <w:rFonts w:ascii="黑体" w:eastAsia="黑体" w:hAnsi="仿宋" w:hint="eastAsia"/>
          <w:sz w:val="21"/>
          <w:szCs w:val="21"/>
        </w:rPr>
        <w:t xml:space="preserve">天津市医学考试中心2024年度政府性基金预算财政拨款收入支出决算表为空表。</w:t>
      </w:r>
      <w:bookmarkStart w:id="30" w:name="_Toc1951730910"/>
      <w:bookmarkStart w:id="31" w:name="_Toc1662304910"/>
      <w:bookmarkStart w:id="32" w:name="_Toc816430520"/>
    </w:p>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sz w:val="30"/>
          <w:szCs w:val="30"/>
        </w:rPr>
      </w:pPr>
      <w:bookmarkStart w:id="33" w:name="_Toc1590929823"/>
      <w:r>
        <w:rPr>
          <w:rFonts w:ascii="黑体" w:eastAsia="黑体" w:hAnsi="黑体" w:hint="eastAsia"/>
          <w:sz w:val="30"/>
          <w:szCs w:val="30"/>
        </w:rPr>
        <w:t xml:space="preserve">九、《国有资本经营预算财政拨款收入支出决算表》</w:t>
      </w:r>
      <w:bookmarkEnd w:id="30"/>
      <w:bookmarkEnd w:id="31"/>
      <w:bookmarkEnd w:id="32"/>
      <w:bookmarkEnd w:id="33"/>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040"/>
        <w:gridCol w:w="3080"/>
        <w:gridCol w:w="1520"/>
        <w:gridCol w:w="1520"/>
        <w:gridCol w:w="1520"/>
        <w:gridCol w:w="1520"/>
        <w:gridCol w:w="1520"/>
        <w:gridCol w:w="1518"/>
      </w:tblGrid>
      <w:tr>
        <w:trPr>
          <w:trHeight w:hRule="exact" w:val="380"/>
          <w:jc w:val="center"/>
        </w:trPr>
        <w:tc>
          <w:tcPr>
            <w:tcW w:w="4120" w:type="dxa"/>
            <w:gridSpan w:val="2"/>
            <w:vAlign w:val="center"/>
          </w:tcPr>
          <w:p>
            <w:pPr>
              <w:snapToGrid w:val="0"/>
              <w:jc w:val="center"/>
            </w:pPr>
            <w:r>
              <w:rPr>
                <w:rFonts w:ascii="宋体" w:eastAsia="宋体" w:hAnsi="宋体" w:cs="宋体"/>
                <w:b w:val="0"/>
                <w:i w:val="0"/>
                <w:color w:val="000000"/>
                <w:sz w:val="18"/>
              </w:rPr>
              <w:t xml:space="preserve">支出功能分类科目</w:t>
            </w:r>
          </w:p>
        </w:tc>
        <w:tc>
          <w:tcPr>
            <w:tcW w:w="15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5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5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51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797"/>
          <w:jc w:val="center"/>
        </w:trPr>
        <w:tc>
          <w:tcPr>
            <w:tcW w:w="1040" w:type="dxa"/>
            <w:vAlign w:val="center"/>
          </w:tcPr>
          <w:p>
            <w:pPr>
              <w:snapToGrid w:val="0"/>
              <w:jc w:val="center"/>
            </w:pPr>
            <w:r>
              <w:rPr>
                <w:rFonts w:ascii="宋体" w:eastAsia="宋体" w:hAnsi="宋体" w:cs="宋体"/>
                <w:b w:val="0"/>
                <w:i w:val="0"/>
                <w:color w:val="000000"/>
                <w:sz w:val="18"/>
              </w:rPr>
              <w:t xml:space="preserve">科目编码</w:t>
            </w:r>
          </w:p>
        </w:tc>
        <w:tc>
          <w:tcPr>
            <w:tcW w:w="3080" w:type="dxa"/>
            <w:vAlign w:val="center"/>
          </w:tcPr>
          <w:p>
            <w:pPr>
              <w:snapToGrid w:val="0"/>
              <w:jc w:val="center"/>
            </w:pPr>
            <w:r>
              <w:rPr>
                <w:rFonts w:ascii="宋体" w:eastAsia="宋体" w:hAnsi="宋体" w:cs="宋体"/>
                <w:b w:val="0"/>
                <w:i w:val="0"/>
                <w:color w:val="000000"/>
                <w:sz w:val="18"/>
              </w:rPr>
              <w:t xml:space="preserve">科目名称</w:t>
            </w:r>
          </w:p>
        </w:tc>
        <w:tc>
          <w:tcPr>
            <w:tcW w:w="1520" w:type="dxa"/>
            <w:vMerge/>
            <w:vAlign w:val="center"/>
          </w:tcPr>
          <w:p>
            <w:pPr/>
          </w:p>
        </w:tc>
        <w:tc>
          <w:tcPr>
            <w:tcW w:w="1520" w:type="dxa"/>
            <w:vMerge/>
            <w:vAlign w:val="center"/>
          </w:tcPr>
          <w:p>
            <w:pPr/>
          </w:p>
        </w:tc>
        <w:tc>
          <w:tcPr>
            <w:tcW w:w="1520" w:type="dxa"/>
            <w:vAlign w:val="center"/>
          </w:tcPr>
          <w:p>
            <w:pPr>
              <w:snapToGrid w:val="0"/>
              <w:jc w:val="center"/>
            </w:pPr>
            <w:r>
              <w:rPr>
                <w:rFonts w:ascii="宋体" w:eastAsia="宋体" w:hAnsi="宋体" w:cs="宋体"/>
                <w:b w:val="0"/>
                <w:i w:val="0"/>
                <w:color w:val="000000"/>
                <w:sz w:val="18"/>
              </w:rPr>
              <w:t xml:space="preserve">合计</w:t>
            </w:r>
          </w:p>
        </w:tc>
        <w:tc>
          <w:tcPr>
            <w:tcW w:w="1520" w:type="dxa"/>
            <w:vAlign w:val="center"/>
          </w:tcPr>
          <w:p>
            <w:pPr>
              <w:snapToGrid w:val="0"/>
              <w:jc w:val="center"/>
            </w:pPr>
            <w:r>
              <w:rPr>
                <w:rFonts w:ascii="宋体" w:eastAsia="宋体" w:hAnsi="宋体" w:cs="宋体"/>
                <w:b w:val="0"/>
                <w:i w:val="0"/>
                <w:color w:val="000000"/>
                <w:sz w:val="18"/>
              </w:rPr>
              <w:t xml:space="preserve">基本支出  </w:t>
            </w:r>
          </w:p>
        </w:tc>
        <w:tc>
          <w:tcPr>
            <w:tcW w:w="1520" w:type="dxa"/>
            <w:vAlign w:val="center"/>
          </w:tcPr>
          <w:p>
            <w:pPr>
              <w:snapToGrid w:val="0"/>
              <w:jc w:val="center"/>
            </w:pPr>
            <w:r>
              <w:rPr>
                <w:rFonts w:ascii="宋体" w:eastAsia="宋体" w:hAnsi="宋体" w:cs="宋体"/>
                <w:b w:val="0"/>
                <w:i w:val="0"/>
                <w:color w:val="000000"/>
                <w:sz w:val="18"/>
              </w:rPr>
              <w:t xml:space="preserve">项目支出</w:t>
            </w:r>
          </w:p>
        </w:tc>
        <w:tc>
          <w:tcPr>
            <w:tcW w:w="1518" w:type="dxa"/>
            <w:vMerge/>
            <w:vAlign w:val="center"/>
          </w:tcPr>
          <w:p>
            <w:pPr/>
          </w:p>
        </w:tc>
      </w:tr>
      <w:tr>
        <w:trPr>
          <w:trHeight w:hRule="exact" w:val="570"/>
          <w:jc w:val="center"/>
        </w:trPr>
        <w:tc>
          <w:tcPr>
            <w:tcW w:w="412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570"/>
          <w:jc w:val="center"/>
        </w:trPr>
        <w:tc>
          <w:tcPr>
            <w:tcW w:w="1040" w:type="dxa"/>
            <w:tcBorders/>
            <w:vAlign w:val="center"/>
          </w:tcPr>
          <w:p>
            <w:pPr/>
          </w:p>
        </w:tc>
        <w:tc>
          <w:tcPr>
            <w:tcW w:w="308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1063"/>
          <w:jc w:val="center"/>
        </w:trPr>
        <w:tc>
          <w:tcPr>
            <w:tcW w:w="13238"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注：本表反映本年度国有资本经营预算财政拨款收入、支出及结转和结余情况。</w:t>
            </w:r>
          </w:p>
        </w:tc>
      </w:tr>
    </w:tbl>
    <w:p>
      <w:pPr>
        <w:spacing w:line="240" w:lineRule="atLeast"/>
        <w:ind w:firstLine="420" w:firstLineChars="200"/>
        <w:rPr>
          <w:rFonts w:ascii="黑体" w:eastAsia="黑体" w:hAnsi="仿宋"/>
          <w:sz w:val="32"/>
          <w:szCs w:val="32"/>
        </w:rPr>
      </w:pPr>
      <w:r>
        <w:rPr>
          <w:rFonts w:ascii="黑体" w:eastAsia="黑体" w:hAnsi="仿宋" w:hint="eastAsia"/>
          <w:sz w:val="21"/>
          <w:szCs w:val="21"/>
        </w:rPr>
        <w:t xml:space="preserve">天津市医学考试中心2024年国有资本经营预算财政拨款收入支出决算表为空表。</w:t>
      </w:r>
      <w:bookmarkStart w:id="34" w:name="_Toc1743858547"/>
      <w:bookmarkStart w:id="35" w:name="_Toc1474728957"/>
      <w:bookmarkStart w:id="36" w:name="_Toc2076180092"/>
    </w:p>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Cs w:val="0"/>
          <w:sz w:val="30"/>
          <w:szCs w:val="30"/>
        </w:rPr>
      </w:pPr>
      <w:bookmarkStart w:id="37" w:name="_Toc438646364"/>
      <w:r>
        <w:rPr>
          <w:rFonts w:ascii="黑体" w:eastAsia="黑体" w:hAnsi="黑体" w:hint="eastAsia"/>
          <w:sz w:val="30"/>
          <w:szCs w:val="30"/>
        </w:rPr>
        <w:t xml:space="preserve">十、《财政拨款“三公”经费支出决算表》</w:t>
      </w:r>
      <w:bookmarkEnd w:id="34"/>
      <w:bookmarkEnd w:id="35"/>
      <w:bookmarkEnd w:id="36"/>
      <w:bookmarkEnd w:id="37"/>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2200"/>
        <w:gridCol w:w="2200"/>
        <w:gridCol w:w="2200"/>
        <w:gridCol w:w="2200"/>
        <w:gridCol w:w="2220"/>
        <w:gridCol w:w="2218"/>
      </w:tblGrid>
      <w:tr>
        <w:trPr>
          <w:trHeight w:hRule="exact" w:val="1009"/>
          <w:jc w:val="center"/>
        </w:trPr>
        <w:tc>
          <w:tcPr>
            <w:tcW w:w="2200" w:type="dxa"/>
            <w:vMerge w:val="restart"/>
            <w:vAlign w:val="center"/>
          </w:tcPr>
          <w:p>
            <w:pPr>
              <w:snapToGrid w:val="0"/>
              <w:jc w:val="center"/>
            </w:pPr>
            <w:r>
              <w:rPr>
                <w:rFonts w:ascii="宋体" w:eastAsia="宋体" w:hAnsi="宋体" w:cs="宋体"/>
                <w:b w:val="0"/>
                <w:i w:val="0"/>
                <w:color w:val="000000"/>
                <w:sz w:val="24"/>
              </w:rPr>
              <w:t xml:space="preserve">合计</w:t>
            </w:r>
          </w:p>
        </w:tc>
        <w:tc>
          <w:tcPr>
            <w:tcW w:w="2200" w:type="dxa"/>
            <w:vMerge w:val="restart"/>
            <w:vAlign w:val="center"/>
          </w:tcPr>
          <w:p>
            <w:pPr>
              <w:snapToGrid w:val="0"/>
              <w:jc w:val="center"/>
            </w:pPr>
            <w:r>
              <w:rPr>
                <w:rFonts w:ascii="宋体" w:eastAsia="宋体" w:hAnsi="宋体" w:cs="宋体"/>
                <w:b w:val="0"/>
                <w:i w:val="0"/>
                <w:color w:val="000000"/>
                <w:sz w:val="24"/>
              </w:rPr>
              <w:t xml:space="preserve">因公出国（境）费</w:t>
            </w:r>
          </w:p>
        </w:tc>
        <w:tc>
          <w:tcPr>
            <w:tcW w:w="6620" w:type="dxa"/>
            <w:gridSpan w:val="3"/>
            <w:vAlign w:val="center"/>
          </w:tcPr>
          <w:p>
            <w:pPr>
              <w:snapToGrid w:val="0"/>
              <w:jc w:val="center"/>
            </w:pPr>
            <w:r>
              <w:rPr>
                <w:rFonts w:ascii="宋体" w:eastAsia="宋体" w:hAnsi="宋体" w:cs="宋体"/>
                <w:b w:val="0"/>
                <w:i w:val="0"/>
                <w:color w:val="000000"/>
                <w:sz w:val="24"/>
              </w:rPr>
              <w:t xml:space="preserve">公务用车购置及运行维护费</w:t>
            </w:r>
          </w:p>
        </w:tc>
        <w:tc>
          <w:tcPr>
            <w:tcW w:w="2218" w:type="dxa"/>
            <w:vMerge w:val="restart"/>
            <w:vAlign w:val="center"/>
          </w:tcPr>
          <w:p>
            <w:pPr>
              <w:snapToGrid w:val="0"/>
              <w:jc w:val="center"/>
            </w:pPr>
            <w:r>
              <w:rPr>
                <w:rFonts w:ascii="宋体" w:eastAsia="宋体" w:hAnsi="宋体" w:cs="宋体"/>
                <w:b w:val="0"/>
                <w:i w:val="0"/>
                <w:color w:val="000000"/>
                <w:sz w:val="24"/>
              </w:rPr>
              <w:t xml:space="preserve">公务接待费</w:t>
            </w:r>
          </w:p>
        </w:tc>
      </w:tr>
      <w:tr>
        <w:trPr>
          <w:trHeight w:hRule="exact" w:val="1034"/>
          <w:jc w:val="center"/>
        </w:trPr>
        <w:tc>
          <w:tcPr>
            <w:tcW w:w="2200" w:type="dxa"/>
            <w:vMerge/>
            <w:vAlign w:val="center"/>
          </w:tcPr>
          <w:p>
            <w:pPr/>
          </w:p>
        </w:tc>
        <w:tc>
          <w:tcPr>
            <w:tcW w:w="2200" w:type="dxa"/>
            <w:vMerge/>
            <w:vAlign w:val="center"/>
          </w:tcPr>
          <w:p>
            <w:pPr/>
          </w:p>
        </w:tc>
        <w:tc>
          <w:tcPr>
            <w:tcW w:w="2200" w:type="dxa"/>
            <w:vAlign w:val="center"/>
          </w:tcPr>
          <w:p>
            <w:pPr>
              <w:snapToGrid w:val="0"/>
              <w:jc w:val="center"/>
            </w:pPr>
            <w:r>
              <w:rPr>
                <w:rFonts w:ascii="宋体" w:eastAsia="宋体" w:hAnsi="宋体" w:cs="宋体"/>
                <w:b w:val="0"/>
                <w:i w:val="0"/>
                <w:color w:val="000000"/>
                <w:sz w:val="24"/>
              </w:rPr>
              <w:t xml:space="preserve">小计</w:t>
            </w:r>
          </w:p>
        </w:tc>
        <w:tc>
          <w:tcPr>
            <w:tcW w:w="2200" w:type="dxa"/>
            <w:vAlign w:val="center"/>
          </w:tcPr>
          <w:p>
            <w:pPr>
              <w:snapToGrid w:val="0"/>
              <w:jc w:val="center"/>
            </w:pPr>
            <w:r>
              <w:rPr>
                <w:rFonts w:ascii="宋体" w:eastAsia="宋体" w:hAnsi="宋体" w:cs="宋体"/>
                <w:b w:val="0"/>
                <w:i w:val="0"/>
                <w:color w:val="000000"/>
                <w:sz w:val="24"/>
              </w:rPr>
              <w:t xml:space="preserve">公务用车购置费</w:t>
            </w:r>
          </w:p>
        </w:tc>
        <w:tc>
          <w:tcPr>
            <w:tcW w:w="2220" w:type="dxa"/>
            <w:vAlign w:val="center"/>
          </w:tcPr>
          <w:p>
            <w:pPr>
              <w:snapToGrid w:val="0"/>
              <w:jc w:val="center"/>
            </w:pPr>
            <w:r>
              <w:rPr>
                <w:rFonts w:ascii="宋体" w:eastAsia="宋体" w:hAnsi="宋体" w:cs="宋体"/>
                <w:b w:val="0"/>
                <w:i w:val="0"/>
                <w:color w:val="000000"/>
                <w:sz w:val="24"/>
              </w:rPr>
              <w:t xml:space="preserve">公务用车运行维护费</w:t>
            </w:r>
          </w:p>
        </w:tc>
        <w:tc>
          <w:tcPr>
            <w:tcW w:w="2218" w:type="dxa"/>
            <w:vMerge/>
            <w:vAlign w:val="center"/>
          </w:tcPr>
          <w:p>
            <w:pPr/>
          </w:p>
        </w:tc>
      </w:tr>
      <w:tr>
        <w:trPr>
          <w:trHeight w:hRule="exact" w:val="934"/>
          <w:jc w:val="center"/>
        </w:trPr>
        <w:tc>
          <w:tcPr>
            <w:tcW w:w="2200" w:type="dxa"/>
            <w:tcBorders/>
            <w:vAlign w:val="center"/>
          </w:tcPr>
          <w:p>
            <w:pPr/>
          </w:p>
        </w:tc>
        <w:tc>
          <w:tcPr>
            <w:tcW w:w="2200" w:type="dxa"/>
            <w:tcBorders/>
            <w:vAlign w:val="center"/>
          </w:tcPr>
          <w:p>
            <w:pPr/>
          </w:p>
        </w:tc>
        <w:tc>
          <w:tcPr>
            <w:tcW w:w="2200" w:type="dxa"/>
            <w:tcBorders/>
            <w:vAlign w:val="center"/>
          </w:tcPr>
          <w:p>
            <w:pPr/>
          </w:p>
        </w:tc>
        <w:tc>
          <w:tcPr>
            <w:tcW w:w="2200" w:type="dxa"/>
            <w:tcBorders/>
            <w:vAlign w:val="center"/>
          </w:tcPr>
          <w:p>
            <w:pPr/>
          </w:p>
        </w:tc>
        <w:tc>
          <w:tcPr>
            <w:tcW w:w="2220" w:type="dxa"/>
            <w:tcBorders/>
            <w:vAlign w:val="center"/>
          </w:tcPr>
          <w:p>
            <w:pPr/>
          </w:p>
        </w:tc>
        <w:tc>
          <w:tcPr>
            <w:tcW w:w="2218" w:type="dxa"/>
            <w:tcBorders/>
            <w:vAlign w:val="center"/>
          </w:tcPr>
          <w:p>
            <w:pPr/>
          </w:p>
        </w:tc>
      </w:tr>
      <w:tr>
        <w:trPr>
          <w:trHeight w:hRule="exact" w:val="959"/>
          <w:jc w:val="center"/>
        </w:trPr>
        <w:tc>
          <w:tcPr>
            <w:tcW w:w="13238" w:type="dxa"/>
            <w:gridSpan w:val="6"/>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4"/>
              </w:rPr>
              <w:t xml:space="preserve">注：本表反映本年度“三公”经费支出决算情况。其中决算数是包括当年财政拨款和以前年度结转资金安排的实际支出。</w:t>
            </w:r>
          </w:p>
        </w:tc>
      </w:tr>
    </w:tbl>
    <w:p>
      <w:pPr>
        <w:spacing w:line="240" w:lineRule="atLeast"/>
        <w:ind w:firstLine="420" w:firstLineChars="200"/>
        <w:rPr>
          <w:rFonts w:ascii="黑体" w:eastAsia="黑体" w:hAnsi="仿宋"/>
          <w:sz w:val="32"/>
          <w:szCs w:val="32"/>
        </w:rPr>
      </w:pPr>
      <w:r>
        <w:rPr>
          <w:rFonts w:ascii="黑体" w:eastAsia="黑体" w:hAnsi="仿宋" w:hint="eastAsia"/>
          <w:sz w:val="21"/>
          <w:szCs w:val="21"/>
        </w:rPr>
        <w:t xml:space="preserve">天津市医学考试中心2024年财政拨款“三公”经费支出决算表为空表。</w:t>
      </w:r>
    </w:p>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bookmarkStart w:id="38" w:name="_Toc1660810272"/>
    </w:p>
    <w:p>
      <w:pPr>
        <w:pStyle w:val="Heading2"/>
        <w:spacing w:before="0" w:after="0" w:line="800" w:lineRule="exact"/>
        <w:ind w:firstLine="600" w:firstLineChars="200"/>
        <w:rPr>
          <w:rFonts w:ascii="黑体" w:eastAsia="黑体" w:hAnsi="黑体"/>
          <w:sz w:val="30"/>
          <w:szCs w:val="30"/>
        </w:rPr>
      </w:pPr>
      <w:bookmarkStart w:id="39" w:name="_Toc18079597"/>
      <w:bookmarkStart w:id="40" w:name="_Toc2044509788"/>
      <w:bookmarkStart w:id="41" w:name="_Toc173785173"/>
      <w:r>
        <w:rPr>
          <w:rFonts w:ascii="黑体" w:eastAsia="黑体" w:hAnsi="黑体" w:hint="eastAsia"/>
          <w:sz w:val="30"/>
          <w:szCs w:val="30"/>
        </w:rPr>
        <w:t xml:space="preserve">十一、《项目支出决算表》</w:t>
      </w:r>
      <w:bookmarkEnd w:id="39"/>
      <w:bookmarkEnd w:id="40"/>
      <w:bookmarkEnd w:id="41"/>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单位：天津市医学考试中心</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720"/>
        <w:gridCol w:w="4560"/>
        <w:gridCol w:w="1240"/>
        <w:gridCol w:w="1340"/>
        <w:gridCol w:w="1340"/>
        <w:gridCol w:w="1340"/>
        <w:gridCol w:w="1340"/>
        <w:gridCol w:w="1358"/>
      </w:tblGrid>
      <w:tr>
        <w:trPr>
          <w:trHeight w:hRule="exact" w:val="334"/>
          <w:jc w:val="center"/>
        </w:trPr>
        <w:tc>
          <w:tcPr>
            <w:tcW w:w="5280" w:type="dxa"/>
            <w:gridSpan w:val="2"/>
            <w:vAlign w:val="center"/>
          </w:tcPr>
          <w:p>
            <w:pPr>
              <w:snapToGrid w:val="0"/>
              <w:jc w:val="center"/>
            </w:pPr>
            <w:r>
              <w:rPr>
                <w:rFonts w:ascii="宋体" w:eastAsia="宋体" w:hAnsi="宋体" w:cs="宋体"/>
                <w:b w:val="0"/>
                <w:i w:val="0"/>
                <w:color w:val="000000"/>
                <w:sz w:val="16"/>
              </w:rPr>
              <w:t xml:space="preserve">项目</w:t>
            </w:r>
          </w:p>
        </w:tc>
        <w:tc>
          <w:tcPr>
            <w:tcW w:w="7958" w:type="dxa"/>
            <w:gridSpan w:val="6"/>
            <w:vAlign w:val="center"/>
          </w:tcPr>
          <w:p>
            <w:pPr>
              <w:snapToGrid w:val="0"/>
              <w:jc w:val="center"/>
            </w:pPr>
            <w:r>
              <w:rPr>
                <w:rFonts w:ascii="宋体" w:eastAsia="宋体" w:hAnsi="宋体" w:cs="宋体"/>
                <w:b w:val="0"/>
                <w:i w:val="0"/>
                <w:color w:val="000000"/>
                <w:sz w:val="16"/>
              </w:rPr>
              <w:t xml:space="preserve">本年支出</w:t>
            </w:r>
          </w:p>
        </w:tc>
      </w:tr>
      <w:tr>
        <w:trPr>
          <w:trHeight w:hRule="exact" w:val="334"/>
          <w:jc w:val="center"/>
        </w:trPr>
        <w:tc>
          <w:tcPr>
            <w:tcW w:w="720" w:type="dxa"/>
            <w:vMerge w:val="restart"/>
            <w:vAlign w:val="center"/>
          </w:tcPr>
          <w:p>
            <w:pPr>
              <w:snapToGrid w:val="0"/>
              <w:jc w:val="center"/>
            </w:pPr>
            <w:r>
              <w:rPr>
                <w:rFonts w:ascii="宋体" w:eastAsia="宋体" w:hAnsi="宋体" w:cs="宋体"/>
                <w:b w:val="0"/>
                <w:i w:val="0"/>
                <w:color w:val="000000"/>
                <w:sz w:val="16"/>
              </w:rPr>
              <w:t xml:space="preserve">科目编码</w:t>
            </w:r>
          </w:p>
        </w:tc>
        <w:tc>
          <w:tcPr>
            <w:tcW w:w="4560" w:type="dxa"/>
            <w:vMerge w:val="restart"/>
            <w:vAlign w:val="center"/>
          </w:tcPr>
          <w:p>
            <w:pPr>
              <w:snapToGrid w:val="0"/>
              <w:jc w:val="center"/>
            </w:pPr>
            <w:r>
              <w:rPr>
                <w:rFonts w:ascii="宋体" w:eastAsia="宋体" w:hAnsi="宋体" w:cs="宋体"/>
                <w:b w:val="0"/>
                <w:i w:val="0"/>
                <w:color w:val="000000"/>
                <w:sz w:val="16"/>
              </w:rPr>
              <w:t xml:space="preserve">科目名称（二级项目名称）</w:t>
            </w:r>
          </w:p>
        </w:tc>
        <w:tc>
          <w:tcPr>
            <w:tcW w:w="1240" w:type="dxa"/>
            <w:vMerge w:val="restart"/>
            <w:vAlign w:val="center"/>
          </w:tcPr>
          <w:p>
            <w:pPr>
              <w:snapToGrid w:val="0"/>
              <w:jc w:val="center"/>
            </w:pPr>
            <w:r>
              <w:rPr>
                <w:rFonts w:ascii="宋体" w:eastAsia="宋体" w:hAnsi="宋体" w:cs="宋体"/>
                <w:b w:val="0"/>
                <w:i w:val="0"/>
                <w:color w:val="000000"/>
                <w:sz w:val="16"/>
              </w:rPr>
              <w:t xml:space="preserve">合计</w:t>
            </w:r>
          </w:p>
        </w:tc>
        <w:tc>
          <w:tcPr>
            <w:tcW w:w="1340" w:type="dxa"/>
            <w:vMerge w:val="restart"/>
            <w:vAlign w:val="center"/>
          </w:tcPr>
          <w:p>
            <w:pPr>
              <w:snapToGrid w:val="0"/>
              <w:jc w:val="center"/>
            </w:pPr>
            <w:r>
              <w:rPr>
                <w:rFonts w:ascii="宋体" w:eastAsia="宋体" w:hAnsi="宋体" w:cs="宋体"/>
                <w:b w:val="0"/>
                <w:i w:val="0"/>
                <w:color w:val="000000"/>
                <w:sz w:val="16"/>
              </w:rPr>
              <w:t xml:space="preserve">一般公共预算</w:t>
            </w:r>
          </w:p>
        </w:tc>
        <w:tc>
          <w:tcPr>
            <w:tcW w:w="1340" w:type="dxa"/>
            <w:vMerge w:val="restart"/>
            <w:vAlign w:val="center"/>
          </w:tcPr>
          <w:p>
            <w:pPr>
              <w:snapToGrid w:val="0"/>
              <w:jc w:val="center"/>
            </w:pPr>
            <w:r>
              <w:rPr>
                <w:rFonts w:ascii="宋体" w:eastAsia="宋体" w:hAnsi="宋体" w:cs="宋体"/>
                <w:b w:val="0"/>
                <w:i w:val="0"/>
                <w:color w:val="000000"/>
                <w:sz w:val="16"/>
              </w:rPr>
              <w:t xml:space="preserve">政府性基金预算</w:t>
            </w:r>
          </w:p>
        </w:tc>
        <w:tc>
          <w:tcPr>
            <w:tcW w:w="1340" w:type="dxa"/>
            <w:vMerge w:val="restart"/>
            <w:vAlign w:val="center"/>
          </w:tcPr>
          <w:p>
            <w:pPr>
              <w:snapToGrid w:val="0"/>
              <w:jc w:val="center"/>
            </w:pPr>
            <w:r>
              <w:rPr>
                <w:rFonts w:ascii="宋体" w:eastAsia="宋体" w:hAnsi="宋体" w:cs="宋体"/>
                <w:b w:val="0"/>
                <w:i w:val="0"/>
                <w:color w:val="000000"/>
                <w:sz w:val="16"/>
              </w:rPr>
              <w:t xml:space="preserve">国有资本经营预算</w:t>
            </w:r>
          </w:p>
        </w:tc>
        <w:tc>
          <w:tcPr>
            <w:tcW w:w="1340" w:type="dxa"/>
            <w:vMerge w:val="restart"/>
            <w:vAlign w:val="center"/>
          </w:tcPr>
          <w:p>
            <w:pPr>
              <w:snapToGrid w:val="0"/>
              <w:jc w:val="center"/>
            </w:pPr>
            <w:r>
              <w:rPr>
                <w:rFonts w:ascii="宋体" w:eastAsia="宋体" w:hAnsi="宋体" w:cs="宋体"/>
                <w:b w:val="0"/>
                <w:i w:val="0"/>
                <w:color w:val="000000"/>
                <w:sz w:val="16"/>
              </w:rPr>
              <w:t xml:space="preserve">财政专户管理资金</w:t>
            </w:r>
          </w:p>
        </w:tc>
        <w:tc>
          <w:tcPr>
            <w:tcW w:w="1358" w:type="dxa"/>
            <w:vMerge w:val="restart"/>
            <w:vAlign w:val="center"/>
          </w:tcPr>
          <w:p>
            <w:pPr>
              <w:snapToGrid w:val="0"/>
              <w:jc w:val="center"/>
            </w:pPr>
            <w:r>
              <w:rPr>
                <w:rFonts w:ascii="宋体" w:eastAsia="宋体" w:hAnsi="宋体" w:cs="宋体"/>
                <w:b w:val="0"/>
                <w:i w:val="0"/>
                <w:color w:val="000000"/>
                <w:sz w:val="16"/>
              </w:rPr>
              <w:t xml:space="preserve">单位资金</w:t>
            </w:r>
          </w:p>
        </w:tc>
      </w:tr>
      <w:tr>
        <w:trPr>
          <w:trHeight w:hRule="exact" w:val="334"/>
          <w:jc w:val="center"/>
        </w:trPr>
        <w:tc>
          <w:tcPr>
            <w:tcW w:w="720" w:type="dxa"/>
            <w:vMerge/>
            <w:tcBorders/>
            <w:vAlign w:val="center"/>
          </w:tcPr>
          <w:p>
            <w:pPr/>
          </w:p>
        </w:tc>
        <w:tc>
          <w:tcPr>
            <w:tcW w:w="4560" w:type="dxa"/>
            <w:vMerge/>
            <w:tcBorders/>
            <w:vAlign w:val="center"/>
          </w:tcPr>
          <w:p>
            <w:pPr/>
          </w:p>
        </w:tc>
        <w:tc>
          <w:tcPr>
            <w:tcW w:w="1240" w:type="dxa"/>
            <w:vMerge/>
            <w:tcBorders/>
            <w:vAlign w:val="center"/>
          </w:tcPr>
          <w:p>
            <w:pPr/>
          </w:p>
        </w:tc>
        <w:tc>
          <w:tcPr>
            <w:tcW w:w="1340" w:type="dxa"/>
            <w:vMerge/>
            <w:tcBorders/>
            <w:vAlign w:val="center"/>
          </w:tcPr>
          <w:p>
            <w:pPr/>
          </w:p>
        </w:tc>
        <w:tc>
          <w:tcPr>
            <w:tcW w:w="1340" w:type="dxa"/>
            <w:vMerge/>
            <w:tcBorders/>
            <w:vAlign w:val="center"/>
          </w:tcPr>
          <w:p>
            <w:pPr/>
          </w:p>
        </w:tc>
        <w:tc>
          <w:tcPr>
            <w:tcW w:w="1340" w:type="dxa"/>
            <w:vMerge/>
            <w:tcBorders/>
            <w:vAlign w:val="center"/>
          </w:tcPr>
          <w:p>
            <w:pPr/>
          </w:p>
        </w:tc>
        <w:tc>
          <w:tcPr>
            <w:tcW w:w="1340" w:type="dxa"/>
            <w:vMerge/>
            <w:tcBorders/>
            <w:vAlign w:val="center"/>
          </w:tcPr>
          <w:p>
            <w:pPr/>
          </w:p>
        </w:tc>
        <w:tc>
          <w:tcPr>
            <w:tcW w:w="1358" w:type="dxa"/>
            <w:vMerge/>
            <w:tcBorders/>
            <w:vAlign w:val="center"/>
          </w:tcPr>
          <w:p>
            <w:pPr/>
          </w:p>
        </w:tc>
      </w:tr>
      <w:tr>
        <w:trPr>
          <w:trHeight w:hRule="exact" w:val="334"/>
          <w:jc w:val="center"/>
        </w:trPr>
        <w:tc>
          <w:tcPr>
            <w:tcW w:w="720" w:type="dxa"/>
            <w:vMerge/>
            <w:tcBorders/>
            <w:vAlign w:val="center"/>
          </w:tcPr>
          <w:p>
            <w:pPr/>
          </w:p>
        </w:tc>
        <w:tc>
          <w:tcPr>
            <w:tcW w:w="4560" w:type="dxa"/>
            <w:vMerge/>
            <w:tcBorders/>
            <w:vAlign w:val="center"/>
          </w:tcPr>
          <w:p>
            <w:pPr/>
          </w:p>
        </w:tc>
        <w:tc>
          <w:tcPr>
            <w:tcW w:w="1240" w:type="dxa"/>
            <w:vMerge/>
            <w:tcBorders/>
            <w:vAlign w:val="center"/>
          </w:tcPr>
          <w:p>
            <w:pPr/>
          </w:p>
        </w:tc>
        <w:tc>
          <w:tcPr>
            <w:tcW w:w="1340" w:type="dxa"/>
            <w:vMerge/>
            <w:tcBorders/>
            <w:vAlign w:val="center"/>
          </w:tcPr>
          <w:p>
            <w:pPr/>
          </w:p>
        </w:tc>
        <w:tc>
          <w:tcPr>
            <w:tcW w:w="1340" w:type="dxa"/>
            <w:vMerge/>
            <w:tcBorders/>
            <w:vAlign w:val="center"/>
          </w:tcPr>
          <w:p>
            <w:pPr/>
          </w:p>
        </w:tc>
        <w:tc>
          <w:tcPr>
            <w:tcW w:w="1340" w:type="dxa"/>
            <w:vMerge/>
            <w:tcBorders/>
            <w:vAlign w:val="center"/>
          </w:tcPr>
          <w:p>
            <w:pPr/>
          </w:p>
        </w:tc>
        <w:tc>
          <w:tcPr>
            <w:tcW w:w="1340" w:type="dxa"/>
            <w:vMerge/>
            <w:tcBorders/>
            <w:vAlign w:val="center"/>
          </w:tcPr>
          <w:p>
            <w:pPr/>
          </w:p>
        </w:tc>
        <w:tc>
          <w:tcPr>
            <w:tcW w:w="1358" w:type="dxa"/>
            <w:vMerge/>
            <w:tcBorders/>
            <w:vAlign w:val="center"/>
          </w:tcPr>
          <w:p>
            <w:pPr/>
          </w:p>
        </w:tc>
      </w:tr>
      <w:tr>
        <w:trPr>
          <w:trHeight w:hRule="exact" w:val="501"/>
          <w:jc w:val="center"/>
        </w:trPr>
        <w:tc>
          <w:tcPr>
            <w:tcW w:w="5280" w:type="dxa"/>
            <w:gridSpan w:val="2"/>
            <w:tcBorders/>
            <w:vAlign w:val="center"/>
          </w:tcPr>
          <w:p>
            <w:pPr>
              <w:snapToGrid w:val="0"/>
              <w:jc w:val="center"/>
            </w:pPr>
            <w:r>
              <w:rPr>
                <w:rFonts w:ascii="宋体" w:eastAsia="宋体" w:hAnsi="宋体" w:cs="宋体"/>
                <w:b w:val="0"/>
                <w:i w:val="0"/>
                <w:color w:val="000000"/>
                <w:sz w:val="16"/>
              </w:rPr>
              <w:t xml:space="preserve">合计</w:t>
            </w:r>
          </w:p>
        </w:tc>
        <w:tc>
          <w:tcPr>
            <w:tcW w:w="1240" w:type="dxa"/>
            <w:tcBorders/>
            <w:vAlign w:val="center"/>
          </w:tcPr>
          <w:p>
            <w:pPr>
              <w:snapToGrid w:val="0"/>
              <w:jc w:val="right"/>
            </w:pPr>
            <w:r>
              <w:rPr>
                <w:rFonts w:ascii="宋体" w:eastAsia="宋体" w:hAnsi="宋体" w:cs="宋体"/>
                <w:b w:val="0"/>
                <w:i w:val="0"/>
                <w:color w:val="000000"/>
                <w:sz w:val="16"/>
              </w:rPr>
              <w:t xml:space="preserve">8,200,000.00</w:t>
            </w:r>
          </w:p>
        </w:tc>
        <w:tc>
          <w:tcPr>
            <w:tcW w:w="1340" w:type="dxa"/>
            <w:tcBorders/>
            <w:vAlign w:val="center"/>
          </w:tcPr>
          <w:p>
            <w:pPr>
              <w:snapToGrid w:val="0"/>
              <w:jc w:val="right"/>
            </w:pPr>
            <w:r>
              <w:rPr>
                <w:rFonts w:ascii="宋体" w:eastAsia="宋体" w:hAnsi="宋体" w:cs="宋体"/>
                <w:b w:val="0"/>
                <w:i w:val="0"/>
                <w:color w:val="000000"/>
                <w:sz w:val="16"/>
              </w:rPr>
              <w:t xml:space="preserve">8,200,000.00</w:t>
            </w:r>
          </w:p>
        </w:tc>
        <w:tc>
          <w:tcPr>
            <w:tcW w:w="1340" w:type="dxa"/>
            <w:tcBorders/>
            <w:vAlign w:val="center"/>
          </w:tcPr>
          <w:p>
            <w:pPr/>
          </w:p>
        </w:tc>
        <w:tc>
          <w:tcPr>
            <w:tcW w:w="1340" w:type="dxa"/>
            <w:tcBorders/>
            <w:vAlign w:val="center"/>
          </w:tcPr>
          <w:p>
            <w:pPr/>
          </w:p>
        </w:tc>
        <w:tc>
          <w:tcPr>
            <w:tcW w:w="1340" w:type="dxa"/>
            <w:tcBorders/>
            <w:vAlign w:val="center"/>
          </w:tcPr>
          <w:p>
            <w:pPr/>
          </w:p>
        </w:tc>
        <w:tc>
          <w:tcPr>
            <w:tcW w:w="1358" w:type="dxa"/>
            <w:tcBorders/>
            <w:vAlign w:val="center"/>
          </w:tcPr>
          <w:p>
            <w:pPr/>
          </w:p>
        </w:tc>
      </w:tr>
      <w:tr>
        <w:trPr>
          <w:trHeight w:hRule="exact" w:val="501"/>
          <w:jc w:val="center"/>
        </w:trPr>
        <w:tc>
          <w:tcPr>
            <w:tcW w:w="720" w:type="dxa"/>
            <w:tcBorders/>
            <w:vAlign w:val="center"/>
          </w:tcPr>
          <w:p>
            <w:pPr>
              <w:snapToGrid w:val="0"/>
              <w:jc w:val="left"/>
            </w:pPr>
            <w:r>
              <w:rPr>
                <w:rFonts w:ascii="宋体" w:eastAsia="宋体" w:hAnsi="宋体" w:cs="宋体"/>
                <w:b w:val="0"/>
                <w:i w:val="0"/>
                <w:color w:val="000000"/>
                <w:sz w:val="16"/>
              </w:rPr>
              <w:t xml:space="preserve">210</w:t>
            </w:r>
          </w:p>
        </w:tc>
        <w:tc>
          <w:tcPr>
            <w:tcW w:w="4560" w:type="dxa"/>
            <w:tcBorders/>
            <w:vAlign w:val="center"/>
          </w:tcPr>
          <w:p>
            <w:pPr>
              <w:snapToGrid w:val="0"/>
              <w:jc w:val="left"/>
            </w:pPr>
            <w:r>
              <w:rPr>
                <w:rFonts w:ascii="宋体" w:eastAsia="宋体" w:hAnsi="宋体" w:cs="宋体"/>
                <w:b w:val="0"/>
                <w:i w:val="0"/>
                <w:color w:val="000000"/>
                <w:sz w:val="16"/>
              </w:rPr>
              <w:t xml:space="preserve">卫生健康支出</w:t>
            </w:r>
          </w:p>
        </w:tc>
        <w:tc>
          <w:tcPr>
            <w:tcW w:w="1240" w:type="dxa"/>
            <w:tcBorders/>
            <w:vAlign w:val="center"/>
          </w:tcPr>
          <w:p>
            <w:pPr>
              <w:snapToGrid w:val="0"/>
              <w:jc w:val="right"/>
            </w:pPr>
            <w:r>
              <w:rPr>
                <w:rFonts w:ascii="宋体" w:eastAsia="宋体" w:hAnsi="宋体" w:cs="宋体"/>
                <w:b w:val="0"/>
                <w:i w:val="0"/>
                <w:color w:val="000000"/>
                <w:sz w:val="16"/>
              </w:rPr>
              <w:t xml:space="preserve">8,200,000.00</w:t>
            </w:r>
          </w:p>
        </w:tc>
        <w:tc>
          <w:tcPr>
            <w:tcW w:w="1340" w:type="dxa"/>
            <w:tcBorders/>
            <w:vAlign w:val="center"/>
          </w:tcPr>
          <w:p>
            <w:pPr>
              <w:snapToGrid w:val="0"/>
              <w:jc w:val="right"/>
            </w:pPr>
            <w:r>
              <w:rPr>
                <w:rFonts w:ascii="宋体" w:eastAsia="宋体" w:hAnsi="宋体" w:cs="宋体"/>
                <w:b w:val="0"/>
                <w:i w:val="0"/>
                <w:color w:val="000000"/>
                <w:sz w:val="16"/>
              </w:rPr>
              <w:t xml:space="preserve">8,200,000.00</w:t>
            </w:r>
          </w:p>
        </w:tc>
        <w:tc>
          <w:tcPr>
            <w:tcW w:w="1340" w:type="dxa"/>
            <w:tcBorders/>
            <w:vAlign w:val="center"/>
          </w:tcPr>
          <w:p>
            <w:pPr/>
          </w:p>
        </w:tc>
        <w:tc>
          <w:tcPr>
            <w:tcW w:w="1340" w:type="dxa"/>
            <w:tcBorders/>
            <w:vAlign w:val="center"/>
          </w:tcPr>
          <w:p>
            <w:pPr/>
          </w:p>
        </w:tc>
        <w:tc>
          <w:tcPr>
            <w:tcW w:w="1340" w:type="dxa"/>
            <w:tcBorders/>
            <w:vAlign w:val="center"/>
          </w:tcPr>
          <w:p>
            <w:pPr/>
          </w:p>
        </w:tc>
        <w:tc>
          <w:tcPr>
            <w:tcW w:w="1358" w:type="dxa"/>
            <w:tcBorders/>
            <w:vAlign w:val="center"/>
          </w:tcPr>
          <w:p>
            <w:pPr/>
          </w:p>
        </w:tc>
      </w:tr>
      <w:tr>
        <w:trPr>
          <w:trHeight w:hRule="exact" w:val="501"/>
          <w:jc w:val="center"/>
        </w:trPr>
        <w:tc>
          <w:tcPr>
            <w:tcW w:w="720" w:type="dxa"/>
            <w:tcBorders/>
            <w:vAlign w:val="center"/>
          </w:tcPr>
          <w:p>
            <w:pPr>
              <w:snapToGrid w:val="0"/>
              <w:jc w:val="left"/>
            </w:pPr>
            <w:r>
              <w:rPr>
                <w:rFonts w:ascii="宋体" w:eastAsia="宋体" w:hAnsi="宋体" w:cs="宋体"/>
                <w:b w:val="0"/>
                <w:i w:val="0"/>
                <w:color w:val="000000"/>
                <w:sz w:val="16"/>
              </w:rPr>
              <w:t xml:space="preserve">21001</w:t>
            </w:r>
          </w:p>
        </w:tc>
        <w:tc>
          <w:tcPr>
            <w:tcW w:w="4560" w:type="dxa"/>
            <w:tcBorders/>
            <w:vAlign w:val="center"/>
          </w:tcPr>
          <w:p>
            <w:pPr>
              <w:snapToGrid w:val="0"/>
              <w:jc w:val="left"/>
            </w:pPr>
            <w:r>
              <w:rPr>
                <w:rFonts w:ascii="宋体" w:eastAsia="宋体" w:hAnsi="宋体" w:cs="宋体"/>
                <w:b w:val="0"/>
                <w:i w:val="0"/>
                <w:color w:val="000000"/>
                <w:sz w:val="16"/>
              </w:rPr>
              <w:t xml:space="preserve">卫生健康管理事务</w:t>
            </w:r>
          </w:p>
        </w:tc>
        <w:tc>
          <w:tcPr>
            <w:tcW w:w="1240" w:type="dxa"/>
            <w:tcBorders/>
            <w:vAlign w:val="center"/>
          </w:tcPr>
          <w:p>
            <w:pPr>
              <w:snapToGrid w:val="0"/>
              <w:jc w:val="right"/>
            </w:pPr>
            <w:r>
              <w:rPr>
                <w:rFonts w:ascii="宋体" w:eastAsia="宋体" w:hAnsi="宋体" w:cs="宋体"/>
                <w:b w:val="0"/>
                <w:i w:val="0"/>
                <w:color w:val="000000"/>
                <w:sz w:val="16"/>
              </w:rPr>
              <w:t xml:space="preserve">8,000,000.00</w:t>
            </w:r>
          </w:p>
        </w:tc>
        <w:tc>
          <w:tcPr>
            <w:tcW w:w="1340" w:type="dxa"/>
            <w:tcBorders/>
            <w:vAlign w:val="center"/>
          </w:tcPr>
          <w:p>
            <w:pPr>
              <w:snapToGrid w:val="0"/>
              <w:jc w:val="right"/>
            </w:pPr>
            <w:r>
              <w:rPr>
                <w:rFonts w:ascii="宋体" w:eastAsia="宋体" w:hAnsi="宋体" w:cs="宋体"/>
                <w:b w:val="0"/>
                <w:i w:val="0"/>
                <w:color w:val="000000"/>
                <w:sz w:val="16"/>
              </w:rPr>
              <w:t xml:space="preserve">8,000,000.00</w:t>
            </w:r>
          </w:p>
        </w:tc>
        <w:tc>
          <w:tcPr>
            <w:tcW w:w="1340" w:type="dxa"/>
            <w:tcBorders/>
            <w:vAlign w:val="center"/>
          </w:tcPr>
          <w:p>
            <w:pPr/>
          </w:p>
        </w:tc>
        <w:tc>
          <w:tcPr>
            <w:tcW w:w="1340" w:type="dxa"/>
            <w:tcBorders/>
            <w:vAlign w:val="center"/>
          </w:tcPr>
          <w:p>
            <w:pPr/>
          </w:p>
        </w:tc>
        <w:tc>
          <w:tcPr>
            <w:tcW w:w="1340" w:type="dxa"/>
            <w:tcBorders/>
            <w:vAlign w:val="center"/>
          </w:tcPr>
          <w:p>
            <w:pPr/>
          </w:p>
        </w:tc>
        <w:tc>
          <w:tcPr>
            <w:tcW w:w="1358" w:type="dxa"/>
            <w:tcBorders/>
            <w:vAlign w:val="center"/>
          </w:tcPr>
          <w:p>
            <w:pPr/>
          </w:p>
        </w:tc>
      </w:tr>
      <w:tr>
        <w:trPr>
          <w:trHeight w:hRule="exact" w:val="501"/>
          <w:jc w:val="center"/>
        </w:trPr>
        <w:tc>
          <w:tcPr>
            <w:tcW w:w="720" w:type="dxa"/>
            <w:tcBorders/>
            <w:vAlign w:val="center"/>
          </w:tcPr>
          <w:p>
            <w:pPr>
              <w:snapToGrid w:val="0"/>
              <w:jc w:val="left"/>
            </w:pPr>
            <w:r>
              <w:rPr>
                <w:rFonts w:ascii="宋体" w:eastAsia="宋体" w:hAnsi="宋体" w:cs="宋体"/>
                <w:b w:val="0"/>
                <w:i w:val="0"/>
                <w:color w:val="000000"/>
                <w:sz w:val="16"/>
              </w:rPr>
              <w:t xml:space="preserve">2100199</w:t>
            </w:r>
          </w:p>
        </w:tc>
        <w:tc>
          <w:tcPr>
            <w:tcW w:w="4560" w:type="dxa"/>
            <w:tcBorders/>
            <w:vAlign w:val="center"/>
          </w:tcPr>
          <w:p>
            <w:pPr>
              <w:snapToGrid w:val="0"/>
              <w:jc w:val="left"/>
            </w:pPr>
            <w:r>
              <w:rPr>
                <w:rFonts w:ascii="宋体" w:eastAsia="宋体" w:hAnsi="宋体" w:cs="宋体"/>
                <w:b w:val="0"/>
                <w:i w:val="0"/>
                <w:color w:val="000000"/>
                <w:sz w:val="16"/>
              </w:rPr>
              <w:t xml:space="preserve">其他卫生健康管理事务支出</w:t>
            </w:r>
          </w:p>
        </w:tc>
        <w:tc>
          <w:tcPr>
            <w:tcW w:w="1240" w:type="dxa"/>
            <w:tcBorders/>
            <w:vAlign w:val="center"/>
          </w:tcPr>
          <w:p>
            <w:pPr>
              <w:snapToGrid w:val="0"/>
              <w:jc w:val="right"/>
            </w:pPr>
            <w:r>
              <w:rPr>
                <w:rFonts w:ascii="宋体" w:eastAsia="宋体" w:hAnsi="宋体" w:cs="宋体"/>
                <w:b w:val="0"/>
                <w:i w:val="0"/>
                <w:color w:val="000000"/>
                <w:sz w:val="16"/>
              </w:rPr>
              <w:t xml:space="preserve">8,000,000.00</w:t>
            </w:r>
          </w:p>
        </w:tc>
        <w:tc>
          <w:tcPr>
            <w:tcW w:w="1340" w:type="dxa"/>
            <w:tcBorders/>
            <w:vAlign w:val="center"/>
          </w:tcPr>
          <w:p>
            <w:pPr>
              <w:snapToGrid w:val="0"/>
              <w:jc w:val="right"/>
            </w:pPr>
            <w:r>
              <w:rPr>
                <w:rFonts w:ascii="宋体" w:eastAsia="宋体" w:hAnsi="宋体" w:cs="宋体"/>
                <w:b w:val="0"/>
                <w:i w:val="0"/>
                <w:color w:val="000000"/>
                <w:sz w:val="16"/>
              </w:rPr>
              <w:t xml:space="preserve">8,000,000.00</w:t>
            </w:r>
          </w:p>
        </w:tc>
        <w:tc>
          <w:tcPr>
            <w:tcW w:w="1340" w:type="dxa"/>
            <w:tcBorders/>
            <w:vAlign w:val="center"/>
          </w:tcPr>
          <w:p>
            <w:pPr/>
          </w:p>
        </w:tc>
        <w:tc>
          <w:tcPr>
            <w:tcW w:w="1340" w:type="dxa"/>
            <w:tcBorders/>
            <w:vAlign w:val="center"/>
          </w:tcPr>
          <w:p>
            <w:pPr/>
          </w:p>
        </w:tc>
        <w:tc>
          <w:tcPr>
            <w:tcW w:w="1340" w:type="dxa"/>
            <w:tcBorders/>
            <w:vAlign w:val="center"/>
          </w:tcPr>
          <w:p>
            <w:pPr/>
          </w:p>
        </w:tc>
        <w:tc>
          <w:tcPr>
            <w:tcW w:w="1358" w:type="dxa"/>
            <w:tcBorders/>
            <w:vAlign w:val="center"/>
          </w:tcPr>
          <w:p>
            <w:pPr/>
          </w:p>
        </w:tc>
      </w:tr>
      <w:tr>
        <w:trPr>
          <w:trHeight w:hRule="exact" w:val="501"/>
          <w:jc w:val="center"/>
        </w:trPr>
        <w:tc>
          <w:tcPr>
            <w:tcW w:w="720" w:type="dxa"/>
            <w:tcBorders/>
            <w:vAlign w:val="center"/>
          </w:tcPr>
          <w:p>
            <w:pPr>
              <w:snapToGrid w:val="0"/>
              <w:jc w:val="left"/>
            </w:pPr>
            <w:r>
              <w:rPr>
                <w:rFonts w:ascii="宋体" w:eastAsia="宋体" w:hAnsi="宋体" w:cs="宋体"/>
                <w:b w:val="0"/>
                <w:i w:val="0"/>
                <w:color w:val="000000"/>
                <w:sz w:val="16"/>
              </w:rPr>
              <w:t xml:space="preserve">2100199</w:t>
            </w:r>
          </w:p>
        </w:tc>
        <w:tc>
          <w:tcPr>
            <w:tcW w:w="4560" w:type="dxa"/>
            <w:tcBorders/>
            <w:vAlign w:val="center"/>
          </w:tcPr>
          <w:p>
            <w:pPr>
              <w:snapToGrid w:val="0"/>
              <w:jc w:val="left"/>
            </w:pPr>
            <w:r>
              <w:rPr>
                <w:rFonts w:ascii="宋体" w:eastAsia="宋体" w:hAnsi="宋体" w:cs="宋体"/>
                <w:b w:val="0"/>
                <w:i w:val="0"/>
                <w:color w:val="000000"/>
                <w:sz w:val="16"/>
              </w:rPr>
              <w:t xml:space="preserve">医学考试中心业务保障经费（2024）</w:t>
            </w:r>
          </w:p>
        </w:tc>
        <w:tc>
          <w:tcPr>
            <w:tcW w:w="1240" w:type="dxa"/>
            <w:tcBorders/>
            <w:vAlign w:val="center"/>
          </w:tcPr>
          <w:p>
            <w:pPr>
              <w:snapToGrid w:val="0"/>
              <w:jc w:val="right"/>
            </w:pPr>
            <w:r>
              <w:rPr>
                <w:rFonts w:ascii="宋体" w:eastAsia="宋体" w:hAnsi="宋体" w:cs="宋体"/>
                <w:b w:val="0"/>
                <w:i w:val="0"/>
                <w:color w:val="000000"/>
                <w:sz w:val="16"/>
              </w:rPr>
              <w:t xml:space="preserve">8,000,000.00</w:t>
            </w:r>
          </w:p>
        </w:tc>
        <w:tc>
          <w:tcPr>
            <w:tcW w:w="1340" w:type="dxa"/>
            <w:tcBorders/>
            <w:vAlign w:val="center"/>
          </w:tcPr>
          <w:p>
            <w:pPr>
              <w:snapToGrid w:val="0"/>
              <w:jc w:val="right"/>
            </w:pPr>
            <w:r>
              <w:rPr>
                <w:rFonts w:ascii="宋体" w:eastAsia="宋体" w:hAnsi="宋体" w:cs="宋体"/>
                <w:b w:val="0"/>
                <w:i w:val="0"/>
                <w:color w:val="000000"/>
                <w:sz w:val="16"/>
              </w:rPr>
              <w:t xml:space="preserve">8,000,000.00</w:t>
            </w:r>
          </w:p>
        </w:tc>
        <w:tc>
          <w:tcPr>
            <w:tcW w:w="1340" w:type="dxa"/>
            <w:tcBorders/>
            <w:vAlign w:val="center"/>
          </w:tcPr>
          <w:p>
            <w:pPr/>
          </w:p>
        </w:tc>
        <w:tc>
          <w:tcPr>
            <w:tcW w:w="1340" w:type="dxa"/>
            <w:tcBorders/>
            <w:vAlign w:val="center"/>
          </w:tcPr>
          <w:p>
            <w:pPr/>
          </w:p>
        </w:tc>
        <w:tc>
          <w:tcPr>
            <w:tcW w:w="1340" w:type="dxa"/>
            <w:tcBorders/>
            <w:vAlign w:val="center"/>
          </w:tcPr>
          <w:p>
            <w:pPr/>
          </w:p>
        </w:tc>
        <w:tc>
          <w:tcPr>
            <w:tcW w:w="1358" w:type="dxa"/>
            <w:tcBorders/>
            <w:vAlign w:val="center"/>
          </w:tcPr>
          <w:p>
            <w:pPr/>
          </w:p>
        </w:tc>
      </w:tr>
      <w:tr>
        <w:trPr>
          <w:trHeight w:hRule="exact" w:val="501"/>
          <w:jc w:val="center"/>
        </w:trPr>
        <w:tc>
          <w:tcPr>
            <w:tcW w:w="720" w:type="dxa"/>
            <w:tcBorders/>
            <w:vAlign w:val="center"/>
          </w:tcPr>
          <w:p>
            <w:pPr>
              <w:snapToGrid w:val="0"/>
              <w:jc w:val="left"/>
            </w:pPr>
            <w:r>
              <w:rPr>
                <w:rFonts w:ascii="宋体" w:eastAsia="宋体" w:hAnsi="宋体" w:cs="宋体"/>
                <w:b w:val="0"/>
                <w:i w:val="0"/>
                <w:color w:val="000000"/>
                <w:sz w:val="16"/>
              </w:rPr>
              <w:t xml:space="preserve">21004</w:t>
            </w:r>
          </w:p>
        </w:tc>
        <w:tc>
          <w:tcPr>
            <w:tcW w:w="4560" w:type="dxa"/>
            <w:tcBorders/>
            <w:vAlign w:val="center"/>
          </w:tcPr>
          <w:p>
            <w:pPr>
              <w:snapToGrid w:val="0"/>
              <w:jc w:val="left"/>
            </w:pPr>
            <w:r>
              <w:rPr>
                <w:rFonts w:ascii="宋体" w:eastAsia="宋体" w:hAnsi="宋体" w:cs="宋体"/>
                <w:b w:val="0"/>
                <w:i w:val="0"/>
                <w:color w:val="000000"/>
                <w:sz w:val="16"/>
              </w:rPr>
              <w:t xml:space="preserve">公共卫生</w:t>
            </w:r>
          </w:p>
        </w:tc>
        <w:tc>
          <w:tcPr>
            <w:tcW w:w="1240" w:type="dxa"/>
            <w:tcBorders/>
            <w:vAlign w:val="center"/>
          </w:tcPr>
          <w:p>
            <w:pPr>
              <w:snapToGrid w:val="0"/>
              <w:jc w:val="right"/>
            </w:pPr>
            <w:r>
              <w:rPr>
                <w:rFonts w:ascii="宋体" w:eastAsia="宋体" w:hAnsi="宋体" w:cs="宋体"/>
                <w:b w:val="0"/>
                <w:i w:val="0"/>
                <w:color w:val="000000"/>
                <w:sz w:val="16"/>
              </w:rPr>
              <w:t xml:space="preserve">200,000.00</w:t>
            </w:r>
          </w:p>
        </w:tc>
        <w:tc>
          <w:tcPr>
            <w:tcW w:w="1340" w:type="dxa"/>
            <w:tcBorders/>
            <w:vAlign w:val="center"/>
          </w:tcPr>
          <w:p>
            <w:pPr>
              <w:snapToGrid w:val="0"/>
              <w:jc w:val="right"/>
            </w:pPr>
            <w:r>
              <w:rPr>
                <w:rFonts w:ascii="宋体" w:eastAsia="宋体" w:hAnsi="宋体" w:cs="宋体"/>
                <w:b w:val="0"/>
                <w:i w:val="0"/>
                <w:color w:val="000000"/>
                <w:sz w:val="16"/>
              </w:rPr>
              <w:t xml:space="preserve">200,000.00</w:t>
            </w:r>
          </w:p>
        </w:tc>
        <w:tc>
          <w:tcPr>
            <w:tcW w:w="1340" w:type="dxa"/>
            <w:tcBorders/>
            <w:vAlign w:val="center"/>
          </w:tcPr>
          <w:p>
            <w:pPr/>
          </w:p>
        </w:tc>
        <w:tc>
          <w:tcPr>
            <w:tcW w:w="1340" w:type="dxa"/>
            <w:tcBorders/>
            <w:vAlign w:val="center"/>
          </w:tcPr>
          <w:p>
            <w:pPr/>
          </w:p>
        </w:tc>
        <w:tc>
          <w:tcPr>
            <w:tcW w:w="1340" w:type="dxa"/>
            <w:tcBorders/>
            <w:vAlign w:val="center"/>
          </w:tcPr>
          <w:p>
            <w:pPr/>
          </w:p>
        </w:tc>
        <w:tc>
          <w:tcPr>
            <w:tcW w:w="1358" w:type="dxa"/>
            <w:tcBorders/>
            <w:vAlign w:val="center"/>
          </w:tcPr>
          <w:p>
            <w:pPr/>
          </w:p>
        </w:tc>
      </w:tr>
      <w:tr>
        <w:trPr>
          <w:trHeight w:hRule="exact" w:val="501"/>
          <w:jc w:val="center"/>
        </w:trPr>
        <w:tc>
          <w:tcPr>
            <w:tcW w:w="720" w:type="dxa"/>
            <w:tcBorders/>
            <w:vAlign w:val="center"/>
          </w:tcPr>
          <w:p>
            <w:pPr>
              <w:snapToGrid w:val="0"/>
              <w:jc w:val="left"/>
            </w:pPr>
            <w:r>
              <w:rPr>
                <w:rFonts w:ascii="宋体" w:eastAsia="宋体" w:hAnsi="宋体" w:cs="宋体"/>
                <w:b w:val="0"/>
                <w:i w:val="0"/>
                <w:color w:val="000000"/>
                <w:sz w:val="16"/>
              </w:rPr>
              <w:t xml:space="preserve">2100408</w:t>
            </w:r>
          </w:p>
        </w:tc>
        <w:tc>
          <w:tcPr>
            <w:tcW w:w="4560" w:type="dxa"/>
            <w:tcBorders/>
            <w:vAlign w:val="center"/>
          </w:tcPr>
          <w:p>
            <w:pPr>
              <w:snapToGrid w:val="0"/>
              <w:jc w:val="left"/>
            </w:pPr>
            <w:r>
              <w:rPr>
                <w:rFonts w:ascii="宋体" w:eastAsia="宋体" w:hAnsi="宋体" w:cs="宋体"/>
                <w:b w:val="0"/>
                <w:i w:val="0"/>
                <w:color w:val="000000"/>
                <w:sz w:val="16"/>
              </w:rPr>
              <w:t xml:space="preserve">基本公共卫生服务</w:t>
            </w:r>
          </w:p>
        </w:tc>
        <w:tc>
          <w:tcPr>
            <w:tcW w:w="1240" w:type="dxa"/>
            <w:tcBorders/>
            <w:vAlign w:val="center"/>
          </w:tcPr>
          <w:p>
            <w:pPr>
              <w:snapToGrid w:val="0"/>
              <w:jc w:val="right"/>
            </w:pPr>
            <w:r>
              <w:rPr>
                <w:rFonts w:ascii="宋体" w:eastAsia="宋体" w:hAnsi="宋体" w:cs="宋体"/>
                <w:b w:val="0"/>
                <w:i w:val="0"/>
                <w:color w:val="000000"/>
                <w:sz w:val="16"/>
              </w:rPr>
              <w:t xml:space="preserve">200,000.00</w:t>
            </w:r>
          </w:p>
        </w:tc>
        <w:tc>
          <w:tcPr>
            <w:tcW w:w="1340" w:type="dxa"/>
            <w:tcBorders/>
            <w:vAlign w:val="center"/>
          </w:tcPr>
          <w:p>
            <w:pPr>
              <w:snapToGrid w:val="0"/>
              <w:jc w:val="right"/>
            </w:pPr>
            <w:r>
              <w:rPr>
                <w:rFonts w:ascii="宋体" w:eastAsia="宋体" w:hAnsi="宋体" w:cs="宋体"/>
                <w:b w:val="0"/>
                <w:i w:val="0"/>
                <w:color w:val="000000"/>
                <w:sz w:val="16"/>
              </w:rPr>
              <w:t xml:space="preserve">200,000.00</w:t>
            </w:r>
          </w:p>
        </w:tc>
        <w:tc>
          <w:tcPr>
            <w:tcW w:w="1340" w:type="dxa"/>
            <w:tcBorders/>
            <w:vAlign w:val="center"/>
          </w:tcPr>
          <w:p>
            <w:pPr/>
          </w:p>
        </w:tc>
        <w:tc>
          <w:tcPr>
            <w:tcW w:w="1340" w:type="dxa"/>
            <w:tcBorders/>
            <w:vAlign w:val="center"/>
          </w:tcPr>
          <w:p>
            <w:pPr/>
          </w:p>
        </w:tc>
        <w:tc>
          <w:tcPr>
            <w:tcW w:w="1340" w:type="dxa"/>
            <w:tcBorders/>
            <w:vAlign w:val="center"/>
          </w:tcPr>
          <w:p>
            <w:pPr/>
          </w:p>
        </w:tc>
        <w:tc>
          <w:tcPr>
            <w:tcW w:w="1358" w:type="dxa"/>
            <w:tcBorders/>
            <w:vAlign w:val="center"/>
          </w:tcPr>
          <w:p>
            <w:pPr/>
          </w:p>
        </w:tc>
      </w:tr>
      <w:tr>
        <w:trPr>
          <w:trHeight w:hRule="exact" w:val="501"/>
          <w:jc w:val="center"/>
        </w:trPr>
        <w:tc>
          <w:tcPr>
            <w:tcW w:w="720" w:type="dxa"/>
            <w:tcBorders/>
            <w:vAlign w:val="center"/>
          </w:tcPr>
          <w:p>
            <w:pPr>
              <w:snapToGrid w:val="0"/>
              <w:jc w:val="left"/>
            </w:pPr>
            <w:r>
              <w:rPr>
                <w:rFonts w:ascii="宋体" w:eastAsia="宋体" w:hAnsi="宋体" w:cs="宋体"/>
                <w:b w:val="0"/>
                <w:i w:val="0"/>
                <w:color w:val="000000"/>
                <w:sz w:val="16"/>
              </w:rPr>
              <w:t xml:space="preserve">2100408</w:t>
            </w:r>
          </w:p>
        </w:tc>
        <w:tc>
          <w:tcPr>
            <w:tcW w:w="4560" w:type="dxa"/>
            <w:tcBorders/>
            <w:vAlign w:val="center"/>
          </w:tcPr>
          <w:p>
            <w:pPr>
              <w:snapToGrid w:val="0"/>
              <w:jc w:val="left"/>
            </w:pPr>
            <w:r>
              <w:rPr>
                <w:rFonts w:ascii="宋体" w:eastAsia="宋体" w:hAnsi="宋体" w:cs="宋体"/>
                <w:b w:val="0"/>
                <w:i w:val="0"/>
                <w:color w:val="000000"/>
                <w:sz w:val="16"/>
              </w:rPr>
              <w:t xml:space="preserve">基本公共卫生服务-6元项目-职业病防治（2024）</w:t>
            </w:r>
          </w:p>
        </w:tc>
        <w:tc>
          <w:tcPr>
            <w:tcW w:w="1240" w:type="dxa"/>
            <w:tcBorders/>
            <w:vAlign w:val="center"/>
          </w:tcPr>
          <w:p>
            <w:pPr>
              <w:snapToGrid w:val="0"/>
              <w:jc w:val="right"/>
            </w:pPr>
            <w:r>
              <w:rPr>
                <w:rFonts w:ascii="宋体" w:eastAsia="宋体" w:hAnsi="宋体" w:cs="宋体"/>
                <w:b w:val="0"/>
                <w:i w:val="0"/>
                <w:color w:val="000000"/>
                <w:sz w:val="16"/>
              </w:rPr>
              <w:t xml:space="preserve">200,000.00</w:t>
            </w:r>
          </w:p>
        </w:tc>
        <w:tc>
          <w:tcPr>
            <w:tcW w:w="1340" w:type="dxa"/>
            <w:tcBorders/>
            <w:vAlign w:val="center"/>
          </w:tcPr>
          <w:p>
            <w:pPr>
              <w:snapToGrid w:val="0"/>
              <w:jc w:val="right"/>
            </w:pPr>
            <w:r>
              <w:rPr>
                <w:rFonts w:ascii="宋体" w:eastAsia="宋体" w:hAnsi="宋体" w:cs="宋体"/>
                <w:b w:val="0"/>
                <w:i w:val="0"/>
                <w:color w:val="000000"/>
                <w:sz w:val="16"/>
              </w:rPr>
              <w:t xml:space="preserve">200,000.00</w:t>
            </w:r>
          </w:p>
        </w:tc>
        <w:tc>
          <w:tcPr>
            <w:tcW w:w="1340" w:type="dxa"/>
            <w:tcBorders/>
            <w:vAlign w:val="center"/>
          </w:tcPr>
          <w:p>
            <w:pPr/>
          </w:p>
        </w:tc>
        <w:tc>
          <w:tcPr>
            <w:tcW w:w="1340" w:type="dxa"/>
            <w:tcBorders/>
            <w:vAlign w:val="center"/>
          </w:tcPr>
          <w:p>
            <w:pPr/>
          </w:p>
        </w:tc>
        <w:tc>
          <w:tcPr>
            <w:tcW w:w="1340" w:type="dxa"/>
            <w:tcBorders/>
            <w:vAlign w:val="center"/>
          </w:tcPr>
          <w:p>
            <w:pPr/>
          </w:p>
        </w:tc>
        <w:tc>
          <w:tcPr>
            <w:tcW w:w="1358" w:type="dxa"/>
            <w:tcBorders/>
            <w:vAlign w:val="center"/>
          </w:tcPr>
          <w:p>
            <w:pPr/>
          </w:p>
        </w:tc>
      </w:tr>
      <w:tr>
        <w:trPr>
          <w:trHeight w:hRule="exact" w:val="635"/>
          <w:jc w:val="center"/>
        </w:trPr>
        <w:tc>
          <w:tcPr>
            <w:tcW w:w="13238"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6"/>
              </w:rPr>
              <w:t xml:space="preserve">注：本表反映本年度项目支出决算情况，其中支出数包括当年预算资金和以前年度结转资金安排的合计实际支出。</w:t>
            </w:r>
          </w:p>
        </w:tc>
      </w:tr>
    </w:tbl>
    <w:p>
      <w:p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1"/>
        <w:spacing w:before="0" w:after="0" w:line="600" w:lineRule="exact"/>
        <w:jc w:val="center"/>
        <w:rPr>
          <w:rFonts w:ascii="黑体" w:eastAsia="黑体"/>
          <w:sz w:val="30"/>
          <w:szCs w:val="30"/>
        </w:rPr>
      </w:pPr>
      <w:bookmarkEnd w:id="38"/>
      <w:bookmarkStart w:id="42" w:name="_Toc1068592552"/>
      <w:bookmarkStart w:id="43" w:name="_Toc190171269"/>
      <w:bookmarkStart w:id="44" w:name="_Toc245797798"/>
      <w:bookmarkStart w:id="45" w:name="_Toc229642691"/>
      <w:r>
        <w:rPr>
          <w:rFonts w:ascii="方正小标宋简体" w:eastAsia="方正小标宋简体" w:hAnsi="方正小标宋简体" w:cs="方正小标宋简体" w:hint="eastAsia"/>
          <w:b w:val="0"/>
        </w:rPr>
        <w:t xml:space="preserve">第三部分 2024年度部门决算情况说明</w:t>
      </w:r>
      <w:bookmarkEnd w:id="42"/>
      <w:bookmarkEnd w:id="43"/>
      <w:bookmarkEnd w:id="44"/>
      <w:bookmarkEnd w:id="45"/>
    </w:p>
    <w:p>
      <w:pPr>
        <w:pStyle w:val="Heading2"/>
        <w:spacing w:before="0" w:after="0" w:line="600" w:lineRule="exact"/>
        <w:ind w:firstLine="600" w:firstLineChars="200"/>
        <w:rPr>
          <w:rFonts w:ascii="黑体" w:eastAsia="黑体" w:hAnsi="黑体"/>
          <w:bCs w:val="0"/>
          <w:sz w:val="30"/>
          <w:szCs w:val="30"/>
        </w:rPr>
      </w:pPr>
      <w:bookmarkStart w:id="46" w:name="_Toc429281603"/>
      <w:bookmarkStart w:id="47" w:name="_Toc752851347"/>
      <w:bookmarkStart w:id="48" w:name="_Toc576593978"/>
      <w:bookmarkStart w:id="49" w:name="_Toc1512537805"/>
      <w:r>
        <w:rPr>
          <w:rFonts w:ascii="黑体" w:eastAsia="黑体" w:hAnsi="黑体" w:hint="eastAsia"/>
          <w:bCs w:val="0"/>
          <w:sz w:val="30"/>
          <w:szCs w:val="30"/>
        </w:rPr>
        <w:t xml:space="preserve">一、收入支出决算总体情况说明</w:t>
      </w:r>
      <w:bookmarkEnd w:id="46"/>
      <w:bookmarkEnd w:id="47"/>
      <w:bookmarkEnd w:id="48"/>
      <w:bookmarkEnd w:id="49"/>
    </w:p>
    <w:p>
      <w:pPr>
        <w:spacing w:line="600" w:lineRule="exact"/>
        <w:ind w:firstLine="600"/>
        <w:rPr>
          <w:rFonts w:eastAsia="仿宋_GB2312"/>
          <w:sz w:val="30"/>
          <w:szCs w:val="30"/>
        </w:rPr>
      </w:pPr>
      <w:r>
        <w:rPr>
          <w:rFonts w:eastAsia="仿宋_GB2312" w:hint="eastAsia"/>
          <w:sz w:val="30"/>
          <w:szCs w:val="30"/>
        </w:rPr>
        <w:t xml:space="preserve">天津市医学考试中心</w:t>
      </w:r>
      <w:r>
        <w:rPr>
          <w:rFonts w:eastAsia="仿宋_GB2312" w:hint="eastAsia"/>
          <w:sz w:val="30"/>
          <w:szCs w:val="30"/>
        </w:rPr>
        <w:t xml:space="preserve">2024</w:t>
      </w:r>
      <w:r>
        <w:rPr>
          <w:rFonts w:eastAsia="仿宋_GB2312"/>
          <w:sz w:val="30"/>
          <w:szCs w:val="30"/>
        </w:rPr>
        <w:t xml:space="preserve">年度收入</w:t>
      </w:r>
      <w:r>
        <w:rPr>
          <w:rFonts w:eastAsia="仿宋_GB2312" w:hint="eastAsia"/>
          <w:sz w:val="30"/>
          <w:szCs w:val="30"/>
        </w:rPr>
        <w:t xml:space="preserve">、支出决算</w:t>
      </w:r>
      <w:r>
        <w:rPr>
          <w:rFonts w:eastAsia="仿宋_GB2312"/>
          <w:sz w:val="30"/>
          <w:szCs w:val="30"/>
        </w:rPr>
        <w:t xml:space="preserve">总计</w:t>
      </w:r>
      <w:r>
        <w:rPr>
          <w:rFonts w:eastAsia="仿宋_GB2312" w:hint="eastAsia"/>
          <w:sz w:val="30"/>
          <w:szCs w:val="30"/>
        </w:rPr>
        <w:t xml:space="preserve">26,043,632.24</w:t>
      </w:r>
      <w:r>
        <w:rPr>
          <w:rFonts w:eastAsia="仿宋_GB2312"/>
          <w:sz w:val="30"/>
          <w:szCs w:val="30"/>
        </w:rPr>
        <w:t xml:space="preserve">元</w:t>
      </w:r>
      <w:r>
        <w:rPr>
          <w:rFonts w:eastAsia="仿宋_GB2312" w:hint="eastAsia"/>
          <w:sz w:val="30"/>
          <w:szCs w:val="30"/>
        </w:rPr>
        <w:t xml:space="preserve">。</w:t>
      </w:r>
      <w:r>
        <w:rPr>
          <w:rFonts w:eastAsia="仿宋_GB2312"/>
          <w:sz w:val="30"/>
          <w:szCs w:val="30"/>
        </w:rPr>
        <w:t xml:space="preserve">与</w:t>
      </w:r>
      <w:r>
        <w:rPr>
          <w:rFonts w:eastAsia="仿宋_GB2312" w:hint="eastAsia"/>
          <w:sz w:val="30"/>
          <w:szCs w:val="30"/>
        </w:rPr>
        <w:t xml:space="preserve">2023</w:t>
      </w:r>
      <w:r>
        <w:rPr>
          <w:rFonts w:eastAsia="仿宋_GB2312"/>
          <w:sz w:val="30"/>
          <w:szCs w:val="30"/>
        </w:rPr>
        <w:t xml:space="preserve">年</w:t>
      </w:r>
      <w:r>
        <w:rPr>
          <w:rFonts w:eastAsia="仿宋_GB2312" w:hint="eastAsia"/>
          <w:sz w:val="30"/>
          <w:szCs w:val="30"/>
        </w:rPr>
        <w:t xml:space="preserve">度相比，收、支总计各</w:t>
      </w:r>
      <w:r>
        <w:rPr>
          <w:rFonts w:eastAsia="仿宋_GB2312" w:hint="eastAsia"/>
          <w:sz w:val="30"/>
          <w:szCs w:val="30"/>
        </w:rPr>
        <w:t xml:space="preserve">减少4,388,414.22元，下降14.420%</w:t>
      </w:r>
      <w:r>
        <w:rPr>
          <w:rFonts w:eastAsia="仿宋_GB2312" w:hint="eastAsia"/>
          <w:sz w:val="30"/>
          <w:szCs w:val="30"/>
        </w:rPr>
        <w:t xml:space="preserve">，主要原因是</w:t>
      </w:r>
      <w:r>
        <w:rPr>
          <w:rFonts w:eastAsia="仿宋_GB2312" w:hint="eastAsia"/>
          <w:sz w:val="30"/>
          <w:szCs w:val="30"/>
        </w:rPr>
        <w:t xml:space="preserve">本年编报口径调整：即本年将年初结转结余剔除决算反映</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收入包括：</w:t>
      </w:r>
      <w:r>
        <w:rPr>
          <w:rFonts w:eastAsia="仿宋_GB2312" w:hint="eastAsia"/>
          <w:sz w:val="30"/>
          <w:szCs w:val="30"/>
        </w:rPr>
        <w:t xml:space="preserve">一般公共预算财政拨款收入12,508,600.00元、事业收入13,421,832.91元、其他收入34,517.36元</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支出包括：</w:t>
      </w:r>
      <w:r>
        <w:rPr>
          <w:rFonts w:eastAsia="仿宋_GB2312" w:hint="eastAsia"/>
          <w:sz w:val="30"/>
          <w:szCs w:val="30"/>
        </w:rPr>
        <w:t xml:space="preserve">社会保障和就业支出905,000.00元、卫生健康支出25,138,632.24元</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bCs w:val="0"/>
          <w:sz w:val="30"/>
          <w:szCs w:val="30"/>
        </w:rPr>
      </w:pPr>
      <w:bookmarkStart w:id="50" w:name="_Toc1368772982"/>
      <w:bookmarkStart w:id="51" w:name="_Toc198940905"/>
      <w:bookmarkStart w:id="52" w:name="_Toc1538331348"/>
      <w:bookmarkStart w:id="53" w:name="_Toc1458959096"/>
      <w:r>
        <w:rPr>
          <w:rFonts w:ascii="黑体" w:eastAsia="黑体" w:hAnsi="黑体" w:cs="仿宋_GB2312" w:hint="eastAsia"/>
          <w:bCs w:val="0"/>
          <w:sz w:val="30"/>
          <w:szCs w:val="30"/>
        </w:rPr>
        <w:t xml:space="preserve">二、收入决算情况说明</w:t>
      </w:r>
      <w:bookmarkEnd w:id="50"/>
      <w:bookmarkEnd w:id="51"/>
      <w:bookmarkEnd w:id="52"/>
      <w:bookmarkEnd w:id="53"/>
    </w:p>
    <w:p>
      <w:pPr>
        <w:spacing w:line="600" w:lineRule="exact"/>
        <w:ind w:firstLine="600" w:firstLineChars="200"/>
        <w:rPr>
          <w:rFonts w:eastAsia="仿宋_GB2312"/>
          <w:sz w:val="30"/>
          <w:szCs w:val="30"/>
        </w:rPr>
      </w:pPr>
      <w:r>
        <w:rPr>
          <w:rFonts w:eastAsia="仿宋_GB2312" w:hint="eastAsia"/>
          <w:sz w:val="30"/>
          <w:szCs w:val="30"/>
        </w:rPr>
        <w:t xml:space="preserve">天津市医学考试中心</w:t>
      </w:r>
      <w:r>
        <w:rPr>
          <w:rFonts w:eastAsia="仿宋_GB2312" w:hint="eastAsia"/>
          <w:sz w:val="30"/>
          <w:szCs w:val="30"/>
        </w:rPr>
        <w:t xml:space="preserve">2024年度本年收入合计</w:t>
      </w:r>
      <w:r>
        <w:rPr>
          <w:rFonts w:eastAsia="仿宋_GB2312" w:hint="eastAsia"/>
          <w:sz w:val="30"/>
          <w:szCs w:val="30"/>
        </w:rPr>
        <w:t xml:space="preserve">25,964,950.27</w:t>
      </w:r>
      <w:r>
        <w:rPr>
          <w:rFonts w:eastAsia="仿宋_GB2312" w:hint="eastAsia"/>
          <w:sz w:val="30"/>
          <w:szCs w:val="30"/>
        </w:rPr>
        <w:t xml:space="preserve">元，与2023年度相比</w:t>
      </w:r>
      <w:r>
        <w:rPr>
          <w:rFonts w:eastAsia="仿宋_GB2312" w:hint="eastAsia"/>
          <w:sz w:val="30"/>
          <w:szCs w:val="30"/>
        </w:rPr>
        <w:t xml:space="preserve">增加1,467,187.80元，</w:t>
      </w:r>
      <w:r>
        <w:rPr>
          <w:rFonts w:eastAsia="仿宋_GB2312" w:hint="eastAsia"/>
          <w:sz w:val="30"/>
          <w:szCs w:val="30"/>
        </w:rPr>
        <w:t xml:space="preserve">主要原因是</w:t>
      </w:r>
      <w:r>
        <w:rPr>
          <w:rFonts w:eastAsia="仿宋_GB2312" w:hint="eastAsia"/>
          <w:sz w:val="30"/>
          <w:szCs w:val="30"/>
        </w:rPr>
        <w:t xml:space="preserve">本年业务量加大，自有收入增加</w:t>
      </w:r>
      <w:r>
        <w:rPr>
          <w:rFonts w:eastAsia="仿宋_GB2312" w:hint="eastAsia"/>
          <w:sz w:val="30"/>
          <w:szCs w:val="30"/>
        </w:rPr>
        <w:t xml:space="preserve">。其中：</w:t>
      </w:r>
      <w:r>
        <w:rPr>
          <w:rFonts w:eastAsia="仿宋_GB2312" w:hint="eastAsia"/>
          <w:sz w:val="30"/>
          <w:szCs w:val="30"/>
        </w:rPr>
        <w:t xml:space="preserve">一般公共预算财政拨款收入12,508,600.00元，占48.175%；事业收入13,421,832.91元，占51.692%；其他收入34,517.36元，占0.133%</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bCs w:val="0"/>
          <w:sz w:val="30"/>
          <w:szCs w:val="30"/>
        </w:rPr>
      </w:pPr>
      <w:bookmarkStart w:id="54" w:name="_Toc1179339603"/>
      <w:bookmarkStart w:id="55" w:name="_Toc757245026"/>
      <w:bookmarkStart w:id="56" w:name="_Toc1122681810"/>
      <w:bookmarkStart w:id="57" w:name="_Toc2115235603"/>
      <w:r>
        <w:rPr>
          <w:rFonts w:ascii="黑体" w:eastAsia="黑体" w:hAnsi="黑体" w:cs="仿宋_GB2312" w:hint="eastAsia"/>
          <w:bCs w:val="0"/>
          <w:sz w:val="30"/>
          <w:szCs w:val="30"/>
        </w:rPr>
        <w:t xml:space="preserve">三、支出决算情况说明</w:t>
      </w:r>
      <w:bookmarkEnd w:id="54"/>
      <w:bookmarkEnd w:id="55"/>
      <w:bookmarkEnd w:id="56"/>
      <w:bookmarkEnd w:id="57"/>
    </w:p>
    <w:p>
      <w:pPr>
        <w:spacing w:line="600" w:lineRule="exact"/>
        <w:ind w:firstLine="600" w:firstLineChars="200"/>
        <w:rPr>
          <w:rFonts w:eastAsia="仿宋_GB2312"/>
          <w:sz w:val="30"/>
          <w:szCs w:val="30"/>
        </w:rPr>
      </w:pPr>
      <w:r>
        <w:rPr>
          <w:rFonts w:eastAsia="仿宋_GB2312" w:hint="eastAsia"/>
          <w:sz w:val="30"/>
          <w:szCs w:val="30"/>
        </w:rPr>
        <w:t xml:space="preserve">天津市医学考试中心</w:t>
      </w:r>
      <w:r>
        <w:rPr>
          <w:rFonts w:eastAsia="仿宋_GB2312" w:hint="eastAsia"/>
          <w:sz w:val="30"/>
          <w:szCs w:val="30"/>
        </w:rPr>
        <w:t xml:space="preserve">2024</w:t>
      </w:r>
      <w:r>
        <w:rPr>
          <w:rFonts w:eastAsia="仿宋_GB2312"/>
          <w:sz w:val="30"/>
          <w:szCs w:val="30"/>
        </w:rPr>
        <w:t xml:space="preserve">年度</w:t>
      </w:r>
      <w:r>
        <w:rPr>
          <w:rFonts w:eastAsia="仿宋_GB2312" w:hint="eastAsia"/>
          <w:sz w:val="30"/>
          <w:szCs w:val="30"/>
        </w:rPr>
        <w:t xml:space="preserve">本年</w:t>
      </w:r>
      <w:r>
        <w:rPr>
          <w:rFonts w:eastAsia="仿宋_GB2312"/>
          <w:sz w:val="30"/>
          <w:szCs w:val="30"/>
        </w:rPr>
        <w:t xml:space="preserve">支出</w:t>
      </w:r>
      <w:r>
        <w:rPr>
          <w:rFonts w:eastAsia="仿宋_GB2312" w:hint="eastAsia"/>
          <w:sz w:val="30"/>
          <w:szCs w:val="30"/>
        </w:rPr>
        <w:t xml:space="preserve">合计</w:t>
      </w:r>
      <w:r>
        <w:rPr>
          <w:rFonts w:eastAsia="仿宋_GB2312" w:hint="eastAsia"/>
          <w:sz w:val="30"/>
          <w:szCs w:val="30"/>
        </w:rPr>
        <w:t xml:space="preserve">26,043,632.24</w:t>
      </w:r>
      <w:r>
        <w:rPr>
          <w:rFonts w:eastAsia="仿宋_GB2312"/>
          <w:sz w:val="30"/>
          <w:szCs w:val="30"/>
        </w:rPr>
        <w:t xml:space="preserve">元，</w:t>
      </w:r>
      <w:r>
        <w:rPr>
          <w:rFonts w:eastAsia="仿宋_GB2312" w:hint="eastAsia"/>
          <w:sz w:val="30"/>
          <w:szCs w:val="30"/>
        </w:rPr>
        <w:t xml:space="preserve">与2023年度相比</w:t>
      </w:r>
      <w:r>
        <w:rPr>
          <w:rFonts w:eastAsia="仿宋_GB2312" w:hint="eastAsia"/>
          <w:sz w:val="30"/>
          <w:szCs w:val="30"/>
        </w:rPr>
        <w:t xml:space="preserve">增加1,597,967.98元，</w:t>
      </w:r>
      <w:r>
        <w:rPr>
          <w:rFonts w:eastAsia="仿宋_GB2312" w:hint="eastAsia"/>
          <w:sz w:val="30"/>
          <w:szCs w:val="30"/>
        </w:rPr>
        <w:t xml:space="preserve">主要原因是</w:t>
      </w:r>
      <w:r>
        <w:rPr>
          <w:rFonts w:eastAsia="仿宋_GB2312" w:hint="eastAsia"/>
          <w:sz w:val="30"/>
          <w:szCs w:val="30"/>
        </w:rPr>
        <w:t xml:space="preserve">本年业务量加大，支出增加</w:t>
      </w:r>
      <w:r>
        <w:rPr>
          <w:rFonts w:eastAsia="仿宋_GB2312" w:hint="eastAsia"/>
          <w:sz w:val="30"/>
          <w:szCs w:val="30"/>
        </w:rPr>
        <w:t xml:space="preserve">。其中：</w:t>
      </w:r>
      <w:r>
        <w:rPr>
          <w:rFonts w:eastAsia="仿宋_GB2312" w:hint="eastAsia"/>
          <w:sz w:val="30"/>
          <w:szCs w:val="30"/>
        </w:rPr>
        <w:t xml:space="preserve">基本支出17,843,632.24元，占68.514%；项目支出8,200,000.00元，占31.486%</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bCs w:val="0"/>
          <w:sz w:val="30"/>
          <w:szCs w:val="30"/>
        </w:rPr>
      </w:pPr>
      <w:bookmarkStart w:id="58" w:name="_Toc1121858128"/>
      <w:bookmarkStart w:id="59" w:name="_Toc1320487183"/>
      <w:bookmarkStart w:id="60" w:name="_Toc2034129458"/>
      <w:bookmarkStart w:id="61" w:name="_Toc1029059860"/>
      <w:r>
        <w:rPr>
          <w:rFonts w:ascii="黑体" w:eastAsia="黑体" w:hAnsi="黑体" w:hint="eastAsia"/>
          <w:bCs w:val="0"/>
          <w:sz w:val="30"/>
          <w:szCs w:val="30"/>
        </w:rPr>
        <w:t xml:space="preserve">四、财政拨款收支决算总体情况说明</w:t>
      </w:r>
      <w:bookmarkEnd w:id="58"/>
      <w:bookmarkEnd w:id="59"/>
      <w:bookmarkEnd w:id="60"/>
      <w:bookmarkEnd w:id="61"/>
    </w:p>
    <w:p>
      <w:pPr>
        <w:spacing w:line="600" w:lineRule="exact"/>
        <w:ind w:firstLine="600"/>
        <w:rPr>
          <w:rFonts w:eastAsia="仿宋_GB2312"/>
          <w:sz w:val="30"/>
          <w:szCs w:val="30"/>
        </w:rPr>
      </w:pPr>
      <w:r>
        <w:rPr>
          <w:rFonts w:eastAsia="仿宋_GB2312" w:hint="eastAsia"/>
          <w:sz w:val="30"/>
          <w:szCs w:val="30"/>
        </w:rPr>
        <w:t xml:space="preserve">天津市医学考试中心</w:t>
      </w:r>
      <w:r>
        <w:rPr>
          <w:rFonts w:eastAsia="仿宋_GB2312" w:hint="eastAsia"/>
          <w:sz w:val="30"/>
          <w:szCs w:val="30"/>
        </w:rPr>
        <w:t xml:space="preserve">2024</w:t>
      </w:r>
      <w:r>
        <w:rPr>
          <w:rFonts w:eastAsia="仿宋_GB2312"/>
          <w:sz w:val="30"/>
          <w:szCs w:val="30"/>
        </w:rPr>
        <w:t xml:space="preserve">年度</w:t>
      </w:r>
      <w:r>
        <w:rPr>
          <w:rFonts w:eastAsia="仿宋_GB2312" w:hint="eastAsia"/>
          <w:sz w:val="30"/>
          <w:szCs w:val="30"/>
        </w:rPr>
        <w:t xml:space="preserve">财政拨款</w:t>
      </w:r>
      <w:r>
        <w:rPr>
          <w:rFonts w:eastAsia="仿宋_GB2312"/>
          <w:sz w:val="30"/>
          <w:szCs w:val="30"/>
        </w:rPr>
        <w:t xml:space="preserve">收入</w:t>
      </w:r>
      <w:r>
        <w:rPr>
          <w:rFonts w:eastAsia="仿宋_GB2312" w:hint="eastAsia"/>
          <w:sz w:val="30"/>
          <w:szCs w:val="30"/>
        </w:rPr>
        <w:t xml:space="preserve">、支出决算</w:t>
      </w:r>
      <w:r>
        <w:rPr>
          <w:rFonts w:eastAsia="仿宋_GB2312"/>
          <w:sz w:val="30"/>
          <w:szCs w:val="30"/>
        </w:rPr>
        <w:t xml:space="preserve">总计</w:t>
      </w:r>
      <w:r>
        <w:rPr>
          <w:rFonts w:eastAsia="仿宋_GB2312" w:hint="eastAsia"/>
          <w:sz w:val="30"/>
          <w:szCs w:val="30"/>
        </w:rPr>
        <w:t xml:space="preserve">12,508,600.00</w:t>
      </w:r>
      <w:r>
        <w:rPr>
          <w:rFonts w:eastAsia="仿宋_GB2312" w:hint="eastAsia"/>
          <w:sz w:val="30"/>
          <w:szCs w:val="30"/>
        </w:rPr>
        <w:t xml:space="preserve">元。与2023年度相比，财政拨款收、支总计各</w:t>
      </w:r>
      <w:r>
        <w:rPr>
          <w:rFonts w:eastAsia="仿宋_GB2312" w:hint="eastAsia"/>
          <w:sz w:val="30"/>
          <w:szCs w:val="30"/>
        </w:rPr>
        <w:t xml:space="preserve">增加162,600.00元，增长1.317%，</w:t>
      </w:r>
      <w:r>
        <w:rPr>
          <w:rFonts w:eastAsia="仿宋_GB2312" w:hint="eastAsia"/>
          <w:sz w:val="30"/>
          <w:szCs w:val="30"/>
        </w:rPr>
        <w:t xml:space="preserve">主要原因是</w:t>
      </w:r>
      <w:r>
        <w:rPr>
          <w:rFonts w:eastAsia="仿宋_GB2312" w:hint="eastAsia"/>
          <w:sz w:val="30"/>
          <w:szCs w:val="30"/>
        </w:rPr>
        <w:t xml:space="preserve">本年财政拨款项目经费增加</w:t>
      </w:r>
      <w:r>
        <w:rPr>
          <w:rFonts w:eastAsia="仿宋_GB2312" w:hint="eastAsia"/>
          <w:sz w:val="30"/>
          <w:szCs w:val="30"/>
        </w:rPr>
        <w:t xml:space="preserve">。</w:t>
      </w:r>
    </w:p>
    <w:p>
      <w:pPr>
        <w:spacing w:line="600" w:lineRule="exact"/>
        <w:ind w:firstLine="600"/>
        <w:rPr>
          <w:rFonts w:eastAsia="仿宋_GB2312"/>
          <w:sz w:val="30"/>
          <w:szCs w:val="30"/>
        </w:rPr>
      </w:pPr>
      <w:r>
        <w:rPr>
          <w:rFonts w:eastAsia="仿宋_GB2312" w:hint="eastAsia"/>
          <w:sz w:val="30"/>
          <w:szCs w:val="30"/>
        </w:rPr>
        <w:t xml:space="preserve">收入包括：</w:t>
      </w:r>
      <w:r>
        <w:rPr>
          <w:rFonts w:eastAsia="仿宋_GB2312" w:hint="eastAsia"/>
          <w:sz w:val="30"/>
          <w:szCs w:val="30"/>
        </w:rPr>
        <w:t xml:space="preserve">一般公共预算财政拨款12,508,600.00元</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支出包括：</w:t>
      </w:r>
      <w:r>
        <w:rPr>
          <w:rFonts w:eastAsia="仿宋_GB2312" w:hint="eastAsia"/>
          <w:sz w:val="30"/>
          <w:szCs w:val="30"/>
        </w:rPr>
        <w:t xml:space="preserve">社会保障和就业支出905,000.00元、卫生健康支出11,603,600.00元</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sz w:val="30"/>
          <w:szCs w:val="30"/>
        </w:rPr>
      </w:pPr>
      <w:bookmarkStart w:id="62" w:name="_Toc1821624013"/>
      <w:bookmarkStart w:id="63" w:name="_Toc1723257729"/>
      <w:bookmarkStart w:id="64" w:name="_Toc163136636"/>
      <w:bookmarkStart w:id="65" w:name="_Toc1332076583"/>
      <w:r>
        <w:rPr>
          <w:rFonts w:ascii="黑体" w:eastAsia="黑体" w:hAnsi="黑体" w:cs="仿宋_GB2312" w:hint="eastAsia"/>
          <w:sz w:val="30"/>
          <w:szCs w:val="30"/>
        </w:rPr>
        <w:t xml:space="preserve">五、一般公共预算财政拨款支出决算情况说明</w:t>
      </w:r>
      <w:bookmarkEnd w:id="62"/>
      <w:bookmarkEnd w:id="63"/>
      <w:bookmarkEnd w:id="64"/>
      <w:bookmarkEnd w:id="65"/>
    </w:p>
    <w:p>
      <w:pPr>
        <w:spacing w:line="600" w:lineRule="exact"/>
        <w:ind w:left="480" w:leftChars="200"/>
        <w:rPr>
          <w:rFonts w:ascii="楷体" w:eastAsia="楷体" w:hAnsi="楷体" w:cs="仿宋_GB2312"/>
          <w:b/>
          <w:sz w:val="30"/>
          <w:szCs w:val="30"/>
        </w:rPr>
      </w:pPr>
      <w:r>
        <w:rPr>
          <w:rFonts w:ascii="楷体" w:eastAsia="楷体" w:hAnsi="楷体" w:cs="仿宋_GB2312" w:hint="eastAsia"/>
          <w:b/>
          <w:sz w:val="30"/>
          <w:szCs w:val="30"/>
        </w:rPr>
        <w:t xml:space="preserve">（一）总体情况</w:t>
      </w:r>
    </w:p>
    <w:p>
      <w:pPr>
        <w:spacing w:line="600" w:lineRule="exact"/>
        <w:ind w:firstLine="600" w:firstLineChars="200"/>
        <w:rPr>
          <w:rFonts w:eastAsia="仿宋_GB2312"/>
          <w:sz w:val="30"/>
          <w:szCs w:val="30"/>
        </w:rPr>
      </w:pPr>
      <w:r>
        <w:rPr>
          <w:rFonts w:eastAsia="仿宋_GB2312" w:hint="eastAsia"/>
          <w:sz w:val="30"/>
          <w:szCs w:val="30"/>
        </w:rPr>
        <w:t xml:space="preserve">天津市医学考试中心2024年度部门决算一般公共预算财政拨款支出合计12,508,600.00元，占本年支出合计的48.029%。与2023年度相比，一般公共预算财政拨款支出</w:t>
      </w:r>
      <w:r>
        <w:rPr>
          <w:rFonts w:eastAsia="仿宋_GB2312" w:hint="eastAsia"/>
          <w:sz w:val="30"/>
          <w:szCs w:val="30"/>
        </w:rPr>
        <w:t xml:space="preserve">增加162,600.00元</w:t>
      </w:r>
      <w:r>
        <w:rPr>
          <w:rFonts w:eastAsia="仿宋_GB2312" w:hint="eastAsia"/>
          <w:sz w:val="30"/>
          <w:szCs w:val="30"/>
        </w:rPr>
        <w:t xml:space="preserve">，增长1.317%</w:t>
      </w:r>
      <w:r>
        <w:rPr>
          <w:rFonts w:eastAsia="仿宋_GB2312" w:hint="eastAsia"/>
          <w:sz w:val="30"/>
          <w:szCs w:val="30"/>
        </w:rPr>
        <w:t xml:space="preserve">，主要原因是本年财政拨款项目支出增加。</w:t>
      </w:r>
    </w:p>
    <w:p>
      <w:pPr>
        <w:spacing w:line="600" w:lineRule="exact"/>
        <w:ind w:firstLine="600" w:firstLineChars="200"/>
        <w:rPr>
          <w:rFonts w:ascii="楷体" w:eastAsia="楷体" w:hAnsi="楷体" w:cs="仿宋_GB2312"/>
          <w:b/>
          <w:sz w:val="30"/>
          <w:szCs w:val="30"/>
        </w:rPr>
      </w:pPr>
      <w:r>
        <w:rPr>
          <w:rFonts w:ascii="楷体" w:eastAsia="楷体" w:hAnsi="楷体" w:cs="仿宋_GB2312" w:hint="eastAsia"/>
          <w:b/>
          <w:sz w:val="30"/>
          <w:szCs w:val="30"/>
        </w:rPr>
        <w:t xml:space="preserve">（二）支出结构情况</w:t>
      </w:r>
    </w:p>
    <w:p>
      <w:pPr>
        <w:spacing w:line="600" w:lineRule="exact"/>
        <w:ind w:firstLine="600" w:firstLineChars="200"/>
        <w:rPr>
          <w:rFonts w:eastAsia="仿宋_GB2312"/>
          <w:sz w:val="30"/>
          <w:szCs w:val="30"/>
        </w:rPr>
      </w:pPr>
      <w:r>
        <w:rPr>
          <w:rFonts w:eastAsia="仿宋_GB2312" w:hint="eastAsia"/>
          <w:sz w:val="30"/>
          <w:szCs w:val="30"/>
        </w:rPr>
        <w:t xml:space="preserve">2024年度一般公共预算财政拨款支出12,508,600.00元，主要用于以下方面：</w:t>
      </w:r>
      <w:r>
        <w:rPr>
          <w:rFonts w:eastAsia="仿宋_GB2312" w:hint="eastAsia"/>
          <w:sz w:val="30"/>
          <w:szCs w:val="30"/>
        </w:rPr>
        <w:t xml:space="preserve">社会保障和就业支出（类）支出905,000.00元，占7.235%,卫生健康支出（类）支出11,603,600.00元，占92.765%</w:t>
      </w:r>
      <w:r>
        <w:rPr>
          <w:rFonts w:eastAsia="仿宋_GB2312" w:hint="eastAsia"/>
          <w:sz w:val="30"/>
          <w:szCs w:val="30"/>
        </w:rPr>
        <w:t xml:space="preserve">。</w:t>
      </w:r>
    </w:p>
    <w:p>
      <w:pPr>
        <w:spacing w:line="600" w:lineRule="exact"/>
        <w:ind w:firstLine="600" w:firstLineChars="200"/>
        <w:rPr>
          <w:rFonts w:ascii="楷体" w:eastAsia="楷体" w:hAnsi="楷体" w:cs="仿宋_GB2312"/>
          <w:b/>
          <w:sz w:val="30"/>
          <w:szCs w:val="30"/>
        </w:rPr>
      </w:pPr>
      <w:r>
        <w:rPr>
          <w:rFonts w:ascii="楷体" w:eastAsia="楷体" w:hAnsi="楷体" w:cs="仿宋_GB2312" w:hint="eastAsia"/>
          <w:b/>
          <w:sz w:val="30"/>
          <w:szCs w:val="30"/>
        </w:rPr>
        <w:t xml:space="preserve">（三）具体情况</w:t>
      </w:r>
    </w:p>
    <w:p>
      <w:pPr>
        <w:spacing w:line="600" w:lineRule="exact"/>
        <w:ind w:firstLine="600" w:firstLineChars="200"/>
        <w:rPr>
          <w:rFonts w:eastAsia="仿宋_GB2312"/>
          <w:sz w:val="30"/>
          <w:szCs w:val="30"/>
        </w:rPr>
      </w:pPr>
      <w:r>
        <w:rPr>
          <w:rFonts w:eastAsia="仿宋_GB2312" w:hint="eastAsia"/>
          <w:sz w:val="30"/>
          <w:szCs w:val="30"/>
        </w:rPr>
        <w:t xml:space="preserve">2024年度一般公共预算财政拨款支出年初预算为12,493,000.00元，支出决算为12,508,600.00元</w:t>
      </w:r>
      <w:r>
        <w:rPr>
          <w:rFonts w:eastAsia="仿宋_GB2312" w:hint="eastAsia"/>
          <w:sz w:val="30"/>
          <w:szCs w:val="30"/>
        </w:rPr>
        <w:t xml:space="preserve">，完成年初预算的100.125%</w:t>
      </w:r>
      <w:r>
        <w:rPr>
          <w:rFonts w:eastAsia="仿宋_GB2312" w:hint="eastAsia"/>
          <w:sz w:val="30"/>
          <w:szCs w:val="30"/>
        </w:rPr>
        <w:t xml:space="preserve">。其中：</w:t>
      </w:r>
    </w:p>
    <w:p>
      <w:pPr>
        <w:spacing w:line="600" w:lineRule="exact"/>
        <w:ind w:firstLine="600" w:firstLineChars="200"/>
        <w:rPr>
          <w:rFonts w:eastAsia="仿宋_GB2312"/>
          <w:sz w:val="30"/>
          <w:szCs w:val="30"/>
        </w:rPr>
      </w:pPr>
      <w:r>
        <w:rPr>
          <w:rFonts w:eastAsia="仿宋_GB2312" w:hint="eastAsia"/>
          <w:sz w:val="30"/>
          <w:szCs w:val="30"/>
        </w:rPr>
        <w:t xml:space="preserve">1.社会保障和就业支出（类）行政事业单位养老支出（款）机关事业单位基本养老保险缴费支出（项）年初预算为603,000.00元，支出决算为603,000.00元，完成年初预算的100.000%，决算数与预算数持平的主要原因是： 严格按照财政无预算不支出要求安排预算支出。</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2.社会保障和就业支出（类）行政事业单位养老支出（款）机关事业单位职业年金缴费支出（项）年初预算为302,000.00元，支出决算为302,000.00元，完成年初预算的100.000%，决算数与预算数持平的主要原因是： 严格按照财政无预算不支出要求安排预算支出。</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3.卫生健康支出（类）卫生健康管理事务（款）其他卫生健康管理事务支出（项）年初预算为11,134,000.00元，支出决算为11,149,600.00元，完成年初预算的100.140%，决算数大于预算数的主要原因是：年中追加离休人员经费预算。</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4.卫生健康支出（类）公共卫生（款）基本公共卫生服务（项）年初预算为200,000.00元，支出决算为200,000.00元，完成年初预算的100.000%，决算数与预算数持平的主要原因是： 严格按照财政无预算不支出要求安排预算支出。</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5.卫生健康支出（类）行政事业单位医疗（款）事业单位医疗（项）年初预算为209,000.00元，支出决算为209,000.00元，完成年初预算的100.000%，决算数与预算数持平的主要原因是： 严格按照财政无预算不支出要求安排预算支出。</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6.卫生健康支出（类）行政事业单位医疗（款）其他行政事业单位医疗支出（项）年初预算为45,000.00元，支出决算为45,000.00元，完成年初预算的100.000%，决算数与预算数持平的主要原因是： 严格按照财政无预算不支出要求安排预算支出。</w:t>
      </w:r>
    </w:p>
    <w:p>
      <w:pPr>
        <w:pStyle w:val="Heading2"/>
        <w:spacing w:before="0" w:after="0" w:line="600" w:lineRule="exact"/>
        <w:ind w:firstLine="600" w:firstLineChars="200"/>
        <w:rPr>
          <w:rFonts w:ascii="黑体" w:eastAsia="黑体" w:hAnsi="黑体" w:cs="仿宋_GB2312"/>
          <w:sz w:val="30"/>
          <w:szCs w:val="30"/>
        </w:rPr>
      </w:pPr>
      <w:bookmarkStart w:id="66" w:name="_Toc1648307680"/>
      <w:bookmarkStart w:id="67" w:name="_Toc1507914859"/>
      <w:bookmarkStart w:id="68" w:name="_Toc1828187861"/>
      <w:bookmarkStart w:id="69" w:name="_Toc1127616914"/>
      <w:r>
        <w:rPr>
          <w:rFonts w:ascii="黑体" w:eastAsia="黑体" w:hAnsi="黑体" w:cs="仿宋_GB2312" w:hint="eastAsia"/>
          <w:sz w:val="30"/>
          <w:szCs w:val="30"/>
        </w:rPr>
        <w:t xml:space="preserve">六、一般公共预算财政拨款基本支出决算情况说明</w:t>
      </w:r>
      <w:bookmarkEnd w:id="66"/>
      <w:bookmarkEnd w:id="67"/>
      <w:bookmarkEnd w:id="68"/>
      <w:bookmarkEnd w:id="69"/>
    </w:p>
    <w:p>
      <w:pPr>
        <w:spacing w:line="600" w:lineRule="exact"/>
        <w:ind w:firstLine="600" w:firstLineChars="200"/>
        <w:rPr>
          <w:rFonts w:eastAsia="仿宋_GB2312"/>
          <w:sz w:val="30"/>
          <w:szCs w:val="30"/>
        </w:rPr>
      </w:pPr>
      <w:r>
        <w:rPr>
          <w:rFonts w:eastAsia="仿宋_GB2312" w:hint="eastAsia"/>
          <w:sz w:val="30"/>
          <w:szCs w:val="30"/>
        </w:rPr>
        <w:t xml:space="preserve">天津市医学考试中心</w:t>
      </w:r>
      <w:r>
        <w:rPr>
          <w:rFonts w:eastAsia="仿宋_GB2312" w:hint="eastAsia"/>
          <w:sz w:val="30"/>
          <w:szCs w:val="30"/>
        </w:rPr>
        <w:t xml:space="preserve">2024</w:t>
      </w:r>
      <w:r>
        <w:rPr>
          <w:rFonts w:eastAsia="仿宋_GB2312"/>
          <w:sz w:val="30"/>
          <w:szCs w:val="30"/>
        </w:rPr>
        <w:t xml:space="preserve">年度部门决算一般公共预算财政拨款基本支出</w:t>
      </w:r>
      <w:r>
        <w:rPr>
          <w:rFonts w:eastAsia="仿宋_GB2312" w:hint="eastAsia"/>
          <w:sz w:val="30"/>
          <w:szCs w:val="30"/>
        </w:rPr>
        <w:t xml:space="preserve">合计</w:t>
      </w:r>
      <w:r>
        <w:rPr>
          <w:rFonts w:eastAsia="仿宋_GB2312" w:hint="eastAsia"/>
          <w:sz w:val="30"/>
          <w:szCs w:val="30"/>
        </w:rPr>
        <w:t xml:space="preserve">4,308,600.00</w:t>
      </w:r>
      <w:r>
        <w:rPr>
          <w:rFonts w:eastAsia="仿宋_GB2312"/>
          <w:sz w:val="30"/>
          <w:szCs w:val="30"/>
        </w:rPr>
        <w:t xml:space="preserve">元，</w:t>
      </w:r>
      <w:r>
        <w:rPr>
          <w:rFonts w:eastAsia="仿宋_GB2312" w:hint="eastAsia"/>
          <w:sz w:val="30"/>
          <w:szCs w:val="30"/>
        </w:rPr>
        <w:t xml:space="preserve">与2023年度相比</w:t>
      </w:r>
      <w:r>
        <w:rPr>
          <w:rFonts w:eastAsia="仿宋_GB2312" w:hint="eastAsia"/>
          <w:sz w:val="30"/>
          <w:szCs w:val="30"/>
        </w:rPr>
        <w:t xml:space="preserve">减少77,400.00元，</w:t>
      </w:r>
      <w:r>
        <w:rPr>
          <w:rFonts w:eastAsia="仿宋_GB2312" w:hint="eastAsia"/>
          <w:sz w:val="30"/>
          <w:szCs w:val="30"/>
        </w:rPr>
        <w:t xml:space="preserve">主要原因是</w:t>
      </w:r>
      <w:r>
        <w:rPr>
          <w:rFonts w:eastAsia="仿宋_GB2312" w:hint="eastAsia"/>
          <w:sz w:val="30"/>
          <w:szCs w:val="30"/>
        </w:rPr>
        <w:t xml:space="preserve">人员结构变化，2023年末老职工退休一人，毕业生录用一人</w:t>
      </w:r>
      <w:r>
        <w:rPr>
          <w:rFonts w:eastAsia="仿宋_GB2312" w:hint="eastAsia"/>
          <w:sz w:val="30"/>
          <w:szCs w:val="30"/>
        </w:rPr>
        <w:t xml:space="preserve">。</w:t>
      </w:r>
      <w:r>
        <w:rPr>
          <w:rFonts w:eastAsia="仿宋_GB2312" w:hint="eastAsia"/>
          <w:sz w:val="30"/>
          <w:szCs w:val="30"/>
        </w:rPr>
        <w:t xml:space="preserve">其中：</w:t>
      </w:r>
    </w:p>
    <w:p>
      <w:pPr>
        <w:spacing w:line="600" w:lineRule="exact"/>
        <w:ind w:firstLine="600" w:firstLineChars="200"/>
        <w:rPr>
          <w:rFonts w:eastAsia="仿宋_GB2312"/>
          <w:sz w:val="30"/>
          <w:szCs w:val="30"/>
        </w:rPr>
      </w:pPr>
      <w:r>
        <w:rPr>
          <w:rFonts w:eastAsia="仿宋_GB2312" w:hint="eastAsia"/>
          <w:sz w:val="30"/>
          <w:szCs w:val="30"/>
        </w:rPr>
        <w:t xml:space="preserve">人员经费4,199,600.00元，主要包括</w:t>
      </w:r>
      <w:r>
        <w:rPr>
          <w:rFonts w:eastAsia="仿宋_GB2312" w:hint="eastAsia"/>
          <w:sz w:val="30"/>
          <w:szCs w:val="30"/>
        </w:rPr>
        <w:t xml:space="preserve">基本工资、津贴补贴、绩效工资、机关事业单位基本养老保险缴费、职业年金缴费、职工基本医疗保险缴费、住房公积金、医疗费、其他工资福利支出、离休费、退休费、医疗费补助</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公用经费109,000.00元，主要包括</w:t>
      </w:r>
      <w:r>
        <w:rPr>
          <w:rFonts w:eastAsia="仿宋_GB2312" w:hint="eastAsia"/>
          <w:sz w:val="30"/>
          <w:szCs w:val="30"/>
        </w:rPr>
        <w:t xml:space="preserve">办公费、手续费、邮电费、工会经费</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sz w:val="30"/>
          <w:szCs w:val="30"/>
        </w:rPr>
      </w:pPr>
      <w:bookmarkStart w:id="70" w:name="_Toc314288823"/>
      <w:bookmarkStart w:id="71" w:name="_Toc1070516966"/>
      <w:bookmarkStart w:id="72" w:name="_Toc568131460"/>
      <w:bookmarkStart w:id="73" w:name="_Toc157358551"/>
      <w:r>
        <w:rPr>
          <w:rFonts w:ascii="黑体" w:eastAsia="黑体" w:hAnsi="黑体" w:cs="仿宋_GB2312" w:hint="eastAsia"/>
          <w:sz w:val="30"/>
          <w:szCs w:val="30"/>
        </w:rPr>
        <w:t xml:space="preserve">七、政府性基金预算财政拨款收支决算情况说明</w:t>
      </w:r>
      <w:bookmarkEnd w:id="70"/>
      <w:bookmarkEnd w:id="71"/>
      <w:bookmarkEnd w:id="72"/>
      <w:bookmarkEnd w:id="73"/>
    </w:p>
    <w:p>
      <w:pPr>
        <w:spacing w:line="600" w:lineRule="exact"/>
        <w:ind w:firstLine="600" w:firstLineChars="200"/>
        <w:rPr>
          <w:rFonts w:ascii="楷体" w:eastAsia="楷体" w:hAnsi="楷体" w:cs="楷体"/>
          <w:sz w:val="30"/>
          <w:szCs w:val="30"/>
        </w:rPr>
      </w:pPr>
      <w:r>
        <w:rPr>
          <w:rFonts w:eastAsia="仿宋_GB2312" w:hint="eastAsia"/>
          <w:sz w:val="30"/>
          <w:szCs w:val="30"/>
        </w:rPr>
        <w:t xml:space="preserve">天津市医学考试中心2024年度无政府性基金预算财政拨款收入、支出和结转结余。</w:t>
      </w:r>
    </w:p>
    <w:p>
      <w:pPr>
        <w:pStyle w:val="Heading2"/>
        <w:spacing w:before="0" w:after="0" w:line="600" w:lineRule="exact"/>
        <w:ind w:firstLine="600" w:firstLineChars="200"/>
        <w:rPr>
          <w:rFonts w:ascii="黑体" w:eastAsia="黑体" w:hAnsi="黑体" w:cs="仿宋_GB2312"/>
          <w:sz w:val="30"/>
          <w:szCs w:val="30"/>
        </w:rPr>
      </w:pPr>
      <w:bookmarkStart w:id="74" w:name="_Toc1589960188"/>
      <w:bookmarkStart w:id="75" w:name="_Toc873153658"/>
      <w:bookmarkStart w:id="76" w:name="_Toc1172797200"/>
      <w:bookmarkStart w:id="77" w:name="_Toc560652996"/>
      <w:r>
        <w:rPr>
          <w:rFonts w:ascii="黑体" w:eastAsia="黑体" w:hAnsi="黑体" w:cs="仿宋_GB2312" w:hint="eastAsia"/>
          <w:sz w:val="30"/>
          <w:szCs w:val="30"/>
        </w:rPr>
        <w:t xml:space="preserve">八、国有资本经营预算财政拨款收支决算情况说明</w:t>
      </w:r>
      <w:bookmarkEnd w:id="74"/>
      <w:bookmarkEnd w:id="75"/>
      <w:bookmarkEnd w:id="76"/>
      <w:bookmarkEnd w:id="77"/>
    </w:p>
    <w:p>
      <w:pPr>
        <w:spacing w:line="600" w:lineRule="exact"/>
        <w:ind w:firstLine="600" w:firstLineChars="200"/>
        <w:rPr>
          <w:rFonts w:eastAsia="仿宋_GB2312"/>
          <w:sz w:val="30"/>
          <w:szCs w:val="30"/>
        </w:rPr>
      </w:pPr>
      <w:bookmarkStart w:id="78" w:name="_GoBack"/>
      <w:bookmarkEnd w:id="78"/>
      <w:r>
        <w:rPr>
          <w:rFonts w:eastAsia="仿宋_GB2312" w:hint="eastAsia"/>
          <w:sz w:val="30"/>
          <w:szCs w:val="30"/>
        </w:rPr>
        <w:t xml:space="preserve">天津市医学考试中心2024年度无国有资本经营预算财政拨款收入、支出和结转结余。</w:t>
      </w:r>
    </w:p>
    <w:p>
      <w:pPr>
        <w:pStyle w:val="Heading2"/>
        <w:spacing w:before="0" w:after="0" w:line="600" w:lineRule="exact"/>
        <w:ind w:firstLine="600" w:firstLineChars="200"/>
        <w:rPr>
          <w:rFonts w:ascii="黑体" w:eastAsia="黑体" w:hAnsi="黑体" w:cs="仿宋_GB2312"/>
          <w:sz w:val="30"/>
          <w:szCs w:val="30"/>
        </w:rPr>
      </w:pPr>
      <w:bookmarkStart w:id="79" w:name="_Toc1597628234"/>
      <w:bookmarkStart w:id="80" w:name="_Toc1337770055"/>
      <w:bookmarkStart w:id="81" w:name="_Toc1884144383"/>
      <w:bookmarkStart w:id="82" w:name="_Toc1321860095"/>
      <w:r>
        <w:rPr>
          <w:rFonts w:ascii="黑体" w:eastAsia="黑体" w:hAnsi="黑体" w:cs="仿宋_GB2312" w:hint="eastAsia"/>
          <w:sz w:val="30"/>
          <w:szCs w:val="30"/>
        </w:rPr>
        <w:t xml:space="preserve">九、财政拨款“三公”经费支出决算情况说明</w:t>
      </w:r>
      <w:bookmarkEnd w:id="79"/>
      <w:bookmarkEnd w:id="80"/>
      <w:bookmarkEnd w:id="81"/>
      <w:bookmarkEnd w:id="82"/>
    </w:p>
    <w:p>
      <w:pPr>
        <w:spacing w:line="600" w:lineRule="exact"/>
        <w:ind w:firstLine="600" w:firstLineChars="200"/>
        <w:rPr>
          <w:rFonts w:ascii="楷体" w:eastAsia="楷体" w:hAnsi="楷体" w:cs="楷体"/>
          <w:b/>
          <w:bCs/>
          <w:sz w:val="30"/>
          <w:szCs w:val="30"/>
        </w:rPr>
      </w:pPr>
      <w:bookmarkStart w:id="83" w:name="_Toc99152753"/>
      <w:bookmarkStart w:id="84" w:name="_Toc784288450"/>
      <w:r>
        <w:rPr>
          <w:rFonts w:ascii="楷体" w:eastAsia="楷体" w:hAnsi="楷体" w:cs="楷体" w:hint="eastAsia"/>
          <w:b/>
          <w:bCs/>
          <w:sz w:val="30"/>
          <w:szCs w:val="30"/>
        </w:rPr>
        <w:t xml:space="preserve">（一）总体情况</w:t>
      </w:r>
      <w:bookmarkEnd w:id="83"/>
      <w:bookmarkEnd w:id="84"/>
    </w:p>
    <w:p>
      <w:pPr>
        <w:spacing w:line="600" w:lineRule="exact"/>
        <w:ind w:firstLine="600" w:firstLineChars="200"/>
        <w:rPr>
          <w:rFonts w:eastAsia="仿宋_GB2312"/>
          <w:sz w:val="30"/>
          <w:szCs w:val="30"/>
        </w:rPr>
      </w:pPr>
      <w:r>
        <w:rPr>
          <w:rFonts w:eastAsia="仿宋_GB2312" w:hint="eastAsia"/>
          <w:sz w:val="30"/>
          <w:szCs w:val="30"/>
        </w:rPr>
        <w:t xml:space="preserve">2024年财政拨款“三公”经费预算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元，与2024年预算相比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决算数与预算数持平的主要原因是本年度未用财政拨款经费列支“三公”经费；</w:t>
      </w:r>
      <w:r>
        <w:rPr>
          <w:rFonts w:eastAsia="仿宋_GB2312" w:hint="eastAsia"/>
          <w:sz w:val="30"/>
          <w:szCs w:val="30"/>
        </w:rPr>
        <w:t xml:space="preserve">决算数较上年持平的主要原因是本年度未用财政拨款经费列支“三公”经费。</w:t>
      </w:r>
    </w:p>
    <w:p>
      <w:pPr>
        <w:spacing w:line="600" w:lineRule="exact"/>
        <w:ind w:firstLine="600" w:firstLineChars="200"/>
        <w:rPr>
          <w:rFonts w:ascii="楷体" w:eastAsia="楷体" w:hAnsi="楷体" w:cs="楷体"/>
          <w:b/>
          <w:bCs/>
          <w:sz w:val="30"/>
          <w:szCs w:val="30"/>
        </w:rPr>
      </w:pPr>
      <w:bookmarkStart w:id="85" w:name="_Toc13009599"/>
      <w:bookmarkStart w:id="86" w:name="_Toc281353864"/>
      <w:r>
        <w:rPr>
          <w:rFonts w:ascii="楷体" w:eastAsia="楷体" w:hAnsi="楷体" w:cs="楷体" w:hint="eastAsia"/>
          <w:b/>
          <w:bCs/>
          <w:sz w:val="30"/>
          <w:szCs w:val="30"/>
        </w:rPr>
        <w:t xml:space="preserve">（二）具体情况</w:t>
      </w:r>
      <w:bookmarkEnd w:id="85"/>
      <w:bookmarkEnd w:id="86"/>
    </w:p>
    <w:p>
      <w:pPr>
        <w:spacing w:line="600" w:lineRule="exact"/>
        <w:ind w:firstLine="600" w:firstLineChars="200"/>
        <w:rPr>
          <w:rFonts w:eastAsia="仿宋_GB2312"/>
          <w:sz w:val="30"/>
          <w:szCs w:val="30"/>
        </w:rPr>
      </w:pPr>
      <w:r>
        <w:rPr>
          <w:rFonts w:eastAsia="仿宋_GB2312" w:hint="eastAsia"/>
          <w:sz w:val="30"/>
          <w:szCs w:val="30"/>
        </w:rPr>
        <w:t xml:space="preserve">1.因公出国（境）费预算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决算数与预算数持平的主要原因是本年度未用财政拨款经费列支因公出国（境）费；</w:t>
      </w:r>
      <w:r>
        <w:rPr>
          <w:rFonts w:eastAsia="仿宋_GB2312" w:hint="eastAsia"/>
          <w:sz w:val="30"/>
          <w:szCs w:val="30"/>
        </w:rPr>
        <w:t xml:space="preserve">决算数较上年持平的主要原因是本年度未用财政拨款经费列支因公出国（境）费。</w:t>
      </w:r>
    </w:p>
    <w:p>
      <w:pPr>
        <w:spacing w:line="600" w:lineRule="exact"/>
        <w:ind w:firstLine="600" w:firstLineChars="200"/>
        <w:rPr>
          <w:rFonts w:eastAsia="仿宋_GB2312"/>
          <w:sz w:val="30"/>
          <w:szCs w:val="30"/>
        </w:rPr>
      </w:pPr>
      <w:r>
        <w:rPr>
          <w:rFonts w:eastAsia="仿宋_GB2312" w:hint="eastAsia"/>
          <w:sz w:val="30"/>
          <w:szCs w:val="30"/>
        </w:rPr>
        <w:t xml:space="preserve">2024年本单位组织的出国团组</w:t>
      </w:r>
      <w:r>
        <w:rPr>
          <w:rFonts w:eastAsia="仿宋_GB2312" w:hint="eastAsia"/>
          <w:sz w:val="30"/>
          <w:szCs w:val="30"/>
        </w:rPr>
        <w:t xml:space="preserve">0</w:t>
      </w:r>
      <w:r>
        <w:rPr>
          <w:rFonts w:eastAsia="仿宋_GB2312" w:hint="eastAsia"/>
          <w:sz w:val="30"/>
          <w:szCs w:val="30"/>
        </w:rPr>
        <w:t xml:space="preserve">个，出国</w:t>
      </w:r>
      <w:r>
        <w:rPr>
          <w:rFonts w:eastAsia="仿宋_GB2312" w:hint="eastAsia"/>
          <w:sz w:val="30"/>
          <w:szCs w:val="30"/>
        </w:rPr>
        <w:t xml:space="preserve">0</w:t>
      </w:r>
      <w:r>
        <w:rPr>
          <w:rFonts w:eastAsia="仿宋_GB2312" w:hint="eastAsia"/>
          <w:sz w:val="30"/>
          <w:szCs w:val="30"/>
        </w:rPr>
        <w:t xml:space="preserve">人次。</w:t>
      </w:r>
    </w:p>
    <w:p>
      <w:pPr>
        <w:spacing w:line="600" w:lineRule="exact"/>
        <w:ind w:firstLine="600" w:firstLineChars="200"/>
        <w:rPr>
          <w:rFonts w:eastAsia="仿宋_GB2312"/>
          <w:sz w:val="30"/>
          <w:szCs w:val="30"/>
        </w:rPr>
      </w:pPr>
      <w:r>
        <w:rPr>
          <w:rFonts w:eastAsia="仿宋_GB2312" w:hint="eastAsia"/>
          <w:sz w:val="30"/>
          <w:szCs w:val="30"/>
        </w:rPr>
        <w:t xml:space="preserve">2.公务用车购置及运行维护费预算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决算数与预算数持平的主要原因是：本年度未用财政拨款经费列支公务用车购置及运行维护费；</w:t>
      </w:r>
      <w:r>
        <w:rPr>
          <w:rFonts w:eastAsia="仿宋_GB2312" w:hint="eastAsia"/>
          <w:sz w:val="30"/>
          <w:szCs w:val="30"/>
        </w:rPr>
        <w:t xml:space="preserve">决算数较上年持平的主要原因是：本年度未用财政拨款经费列支公务用车购置及运行维护费。</w:t>
      </w:r>
      <w:r>
        <w:rPr>
          <w:rFonts w:eastAsia="仿宋_GB2312"/>
          <w:sz w:val="30"/>
          <w:szCs w:val="30"/>
        </w:rPr>
        <w:t xml:space="preserve">其中</w:t>
      </w:r>
      <w:r>
        <w:rPr>
          <w:rFonts w:eastAsia="仿宋_GB2312" w:hint="eastAsia"/>
          <w:sz w:val="30"/>
          <w:szCs w:val="30"/>
        </w:rPr>
        <w:t xml:space="preserve">：</w:t>
      </w:r>
    </w:p>
    <w:p>
      <w:pPr>
        <w:spacing w:line="600" w:lineRule="exact"/>
        <w:ind w:firstLine="600" w:firstLineChars="200"/>
        <w:jc w:val="both"/>
        <w:rPr>
          <w:rFonts w:eastAsia="仿宋_GB2312"/>
          <w:sz w:val="30"/>
          <w:szCs w:val="30"/>
        </w:rPr>
      </w:pPr>
      <w:r>
        <w:rPr>
          <w:rFonts w:eastAsia="仿宋_GB2312" w:hint="eastAsia"/>
          <w:sz w:val="30"/>
          <w:szCs w:val="30"/>
        </w:rPr>
        <w:t xml:space="preserve">公务用车运行维护费预算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决算数与预算数持平的主要原因是本年度未用财政拨款经费列支公务用车运行维护费；</w:t>
      </w:r>
      <w:r>
        <w:rPr>
          <w:rFonts w:eastAsia="仿宋_GB2312" w:hint="eastAsia"/>
          <w:sz w:val="30"/>
          <w:szCs w:val="30"/>
        </w:rPr>
        <w:t xml:space="preserve">决算数较上年持平的主要原因是本年度未用财政拨款经费列支公务用车运行维护费。</w:t>
      </w:r>
    </w:p>
    <w:p>
      <w:pPr>
        <w:spacing w:line="600" w:lineRule="exact"/>
        <w:ind w:firstLine="600" w:firstLineChars="200"/>
        <w:jc w:val="both"/>
        <w:rPr>
          <w:rFonts w:eastAsia="仿宋_GB2312"/>
          <w:sz w:val="30"/>
          <w:szCs w:val="30"/>
        </w:rPr>
      </w:pPr>
      <w:r>
        <w:rPr>
          <w:rFonts w:eastAsia="仿宋_GB2312" w:hint="eastAsia"/>
          <w:sz w:val="30"/>
          <w:szCs w:val="30"/>
        </w:rPr>
        <w:t xml:space="preserve">截至2024年12月31日，使用财政拨款开支运行维护费的公务用车保有量为</w:t>
      </w:r>
      <w:r>
        <w:rPr>
          <w:rFonts w:eastAsia="仿宋_GB2312" w:hint="eastAsia"/>
          <w:sz w:val="30"/>
          <w:szCs w:val="30"/>
        </w:rPr>
        <w:t xml:space="preserve">0</w:t>
      </w:r>
      <w:r>
        <w:rPr>
          <w:rFonts w:eastAsia="仿宋_GB2312" w:hint="eastAsia"/>
          <w:sz w:val="30"/>
          <w:szCs w:val="30"/>
        </w:rPr>
        <w:t xml:space="preserve">辆。</w:t>
      </w:r>
    </w:p>
    <w:p>
      <w:pPr>
        <w:spacing w:line="600" w:lineRule="exact"/>
        <w:ind w:firstLine="600" w:firstLineChars="200"/>
        <w:jc w:val="both"/>
        <w:rPr>
          <w:rFonts w:eastAsia="仿宋_GB2312"/>
          <w:sz w:val="30"/>
          <w:szCs w:val="30"/>
        </w:rPr>
      </w:pPr>
      <w:r>
        <w:rPr>
          <w:rFonts w:eastAsia="仿宋_GB2312" w:hint="eastAsia"/>
          <w:sz w:val="30"/>
          <w:szCs w:val="30"/>
        </w:rPr>
        <w:t xml:space="preserve">公务用车购置费预算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决算数与预算数持平的主要原因是本年度未用财政拨款经费列支公务用车购置费；</w:t>
      </w:r>
      <w:r>
        <w:rPr>
          <w:rFonts w:eastAsia="仿宋_GB2312" w:hint="eastAsia"/>
          <w:sz w:val="30"/>
          <w:szCs w:val="30"/>
        </w:rPr>
        <w:t xml:space="preserve">决算数较上年持平的主要原因是本年度未用财政拨款经费列支公务用车购置费。</w:t>
      </w:r>
    </w:p>
    <w:p>
      <w:pPr>
        <w:spacing w:line="600" w:lineRule="exact"/>
        <w:ind w:firstLine="600" w:firstLineChars="200"/>
        <w:jc w:val="both"/>
        <w:rPr>
          <w:rFonts w:eastAsia="仿宋_GB2312"/>
          <w:sz w:val="30"/>
          <w:szCs w:val="30"/>
        </w:rPr>
      </w:pPr>
      <w:r>
        <w:rPr>
          <w:rFonts w:eastAsia="仿宋_GB2312" w:hint="eastAsia"/>
          <w:sz w:val="30"/>
          <w:szCs w:val="30"/>
        </w:rPr>
        <w:t xml:space="preserve">2024年购置公务用车</w:t>
      </w:r>
      <w:r>
        <w:rPr>
          <w:rFonts w:eastAsia="仿宋_GB2312" w:hint="eastAsia"/>
          <w:sz w:val="30"/>
          <w:szCs w:val="30"/>
        </w:rPr>
        <w:t xml:space="preserve">0</w:t>
      </w:r>
      <w:r>
        <w:rPr>
          <w:rFonts w:eastAsia="仿宋_GB2312" w:hint="eastAsia"/>
          <w:sz w:val="30"/>
          <w:szCs w:val="30"/>
        </w:rPr>
        <w:t xml:space="preserve">辆。</w:t>
      </w:r>
    </w:p>
    <w:p>
      <w:pPr>
        <w:spacing w:line="600" w:lineRule="exact"/>
        <w:ind w:firstLine="600" w:firstLineChars="200"/>
        <w:jc w:val="both"/>
        <w:rPr>
          <w:rFonts w:eastAsia="仿宋_GB2312"/>
          <w:sz w:val="30"/>
          <w:szCs w:val="30"/>
        </w:rPr>
      </w:pPr>
      <w:r>
        <w:rPr>
          <w:rFonts w:eastAsia="仿宋_GB2312" w:hint="eastAsia"/>
          <w:sz w:val="30"/>
          <w:szCs w:val="30"/>
        </w:rPr>
        <w:t xml:space="preserve">3.公务接待费预算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决算数与预算数持平的主要原因是本年度未用财政拨款经费列支公务接待费；</w:t>
      </w:r>
      <w:r>
        <w:rPr>
          <w:rFonts w:eastAsia="仿宋_GB2312" w:hint="eastAsia"/>
          <w:sz w:val="30"/>
          <w:szCs w:val="30"/>
        </w:rPr>
        <w:t xml:space="preserve">决算数较上年持平的主要原因是本年度未用财政拨款经费列支公务接待费。</w:t>
      </w:r>
    </w:p>
    <w:p>
      <w:pPr>
        <w:spacing w:line="600" w:lineRule="exact"/>
        <w:ind w:firstLine="600" w:firstLineChars="200"/>
        <w:rPr>
          <w:rFonts w:eastAsia="仿宋_GB2312"/>
          <w:sz w:val="30"/>
          <w:szCs w:val="30"/>
        </w:rPr>
      </w:pPr>
      <w:r>
        <w:rPr>
          <w:rFonts w:eastAsia="仿宋_GB2312" w:hint="eastAsia"/>
          <w:sz w:val="30"/>
          <w:szCs w:val="30"/>
        </w:rPr>
        <w:t xml:space="preserve">2024年本单位国内公务接待</w:t>
      </w:r>
      <w:r>
        <w:rPr>
          <w:rFonts w:eastAsia="仿宋_GB2312" w:hint="eastAsia"/>
          <w:sz w:val="30"/>
          <w:szCs w:val="30"/>
        </w:rPr>
        <w:t xml:space="preserve">0</w:t>
      </w:r>
      <w:r>
        <w:rPr>
          <w:rFonts w:eastAsia="仿宋_GB2312" w:hint="eastAsia"/>
          <w:sz w:val="30"/>
          <w:szCs w:val="30"/>
        </w:rPr>
        <w:t xml:space="preserve">批次，</w:t>
      </w:r>
      <w:r>
        <w:rPr>
          <w:rFonts w:eastAsia="仿宋_GB2312" w:hint="eastAsia"/>
          <w:sz w:val="30"/>
          <w:szCs w:val="30"/>
        </w:rPr>
        <w:t xml:space="preserve">0</w:t>
      </w:r>
      <w:r>
        <w:rPr>
          <w:rFonts w:eastAsia="仿宋_GB2312" w:hint="eastAsia"/>
          <w:sz w:val="30"/>
          <w:szCs w:val="30"/>
        </w:rPr>
        <w:t xml:space="preserve">人次；其中，外事接待</w:t>
      </w:r>
      <w:r>
        <w:rPr>
          <w:rFonts w:eastAsia="仿宋_GB2312" w:hint="eastAsia"/>
          <w:sz w:val="30"/>
          <w:szCs w:val="30"/>
        </w:rPr>
        <w:t xml:space="preserve">0</w:t>
      </w:r>
      <w:r>
        <w:rPr>
          <w:rFonts w:eastAsia="仿宋_GB2312" w:hint="eastAsia"/>
          <w:sz w:val="30"/>
          <w:szCs w:val="30"/>
        </w:rPr>
        <w:t xml:space="preserve">批次，</w:t>
      </w:r>
      <w:r>
        <w:rPr>
          <w:rFonts w:eastAsia="仿宋_GB2312" w:hint="eastAsia"/>
          <w:sz w:val="30"/>
          <w:szCs w:val="30"/>
        </w:rPr>
        <w:t xml:space="preserve">0</w:t>
      </w:r>
      <w:r>
        <w:rPr>
          <w:rFonts w:eastAsia="仿宋_GB2312" w:hint="eastAsia"/>
          <w:sz w:val="30"/>
          <w:szCs w:val="30"/>
        </w:rPr>
        <w:t xml:space="preserve">人次。</w:t>
      </w:r>
    </w:p>
    <w:p>
      <w:pPr>
        <w:pStyle w:val="Heading2"/>
        <w:spacing w:before="0" w:after="0" w:line="600" w:lineRule="exact"/>
        <w:ind w:firstLine="600" w:firstLineChars="200"/>
        <w:rPr>
          <w:rFonts w:ascii="黑体" w:eastAsia="黑体" w:hAnsi="黑体" w:cs="仿宋_GB2312"/>
          <w:sz w:val="30"/>
          <w:szCs w:val="30"/>
        </w:rPr>
      </w:pPr>
      <w:bookmarkStart w:id="87" w:name="_Toc20786419"/>
      <w:bookmarkStart w:id="88" w:name="_Toc1895013942"/>
      <w:bookmarkStart w:id="89" w:name="_Toc1349690397"/>
      <w:bookmarkStart w:id="90" w:name="_Toc2102885201"/>
      <w:r>
        <w:rPr>
          <w:rFonts w:ascii="黑体" w:eastAsia="黑体" w:hAnsi="黑体" w:cs="仿宋_GB2312" w:hint="eastAsia"/>
          <w:sz w:val="30"/>
          <w:szCs w:val="30"/>
        </w:rPr>
        <w:t xml:space="preserve">十、机关运行经费支出情况说明</w:t>
      </w:r>
      <w:bookmarkEnd w:id="87"/>
      <w:bookmarkEnd w:id="88"/>
      <w:bookmarkEnd w:id="89"/>
      <w:bookmarkEnd w:id="90"/>
    </w:p>
    <w:p>
      <w:pPr>
        <w:spacing w:line="600" w:lineRule="exact"/>
        <w:ind w:firstLine="600" w:firstLineChars="200"/>
        <w:rPr>
          <w:rFonts w:eastAsia="仿宋_GB2312"/>
          <w:sz w:val="30"/>
          <w:szCs w:val="30"/>
        </w:rPr>
      </w:pPr>
      <w:r>
        <w:rPr>
          <w:rFonts w:eastAsia="仿宋_GB2312" w:hint="eastAsia"/>
          <w:sz w:val="30"/>
          <w:szCs w:val="30"/>
        </w:rPr>
        <w:t xml:space="preserve">天津市医学考试中心2024年度无机关运行经费。</w:t>
      </w:r>
    </w:p>
    <w:p>
      <w:pPr>
        <w:pStyle w:val="Heading2"/>
        <w:spacing w:before="0" w:after="0" w:line="600" w:lineRule="exact"/>
        <w:ind w:firstLine="600" w:firstLineChars="200"/>
        <w:rPr>
          <w:rFonts w:ascii="黑体" w:eastAsia="黑体" w:hAnsi="黑体" w:cs="仿宋_GB2312"/>
          <w:sz w:val="30"/>
          <w:szCs w:val="30"/>
        </w:rPr>
      </w:pPr>
      <w:bookmarkStart w:id="91" w:name="_Toc1464993319"/>
      <w:bookmarkStart w:id="92" w:name="_Toc169354537"/>
      <w:bookmarkStart w:id="93" w:name="_Toc376739118"/>
      <w:bookmarkStart w:id="94" w:name="_Toc2053194528"/>
      <w:r>
        <w:rPr>
          <w:rFonts w:ascii="黑体" w:eastAsia="黑体" w:hAnsi="黑体" w:cs="仿宋_GB2312" w:hint="eastAsia"/>
          <w:sz w:val="30"/>
          <w:szCs w:val="30"/>
        </w:rPr>
        <w:t xml:space="preserve">十一、政府采购支出情况说明</w:t>
      </w:r>
      <w:bookmarkEnd w:id="91"/>
      <w:bookmarkEnd w:id="92"/>
      <w:bookmarkEnd w:id="93"/>
      <w:bookmarkEnd w:id="94"/>
    </w:p>
    <w:p>
      <w:pPr>
        <w:spacing w:line="600" w:lineRule="exact"/>
        <w:ind w:firstLine="600" w:firstLineChars="200"/>
        <w:jc w:val="both"/>
        <w:rPr>
          <w:rFonts w:eastAsia="仿宋_GB2312"/>
          <w:sz w:val="30"/>
          <w:szCs w:val="30"/>
        </w:rPr>
      </w:pPr>
      <w:r>
        <w:rPr>
          <w:rFonts w:eastAsia="仿宋_GB2312" w:hint="eastAsia"/>
          <w:sz w:val="30"/>
          <w:szCs w:val="30"/>
        </w:rPr>
        <w:t xml:space="preserve">天津市医学考试中心2024年政府采购支出总额18,686.80元，其中：政府采购货物支出18,686.80元、政府采购工程支出0.00元、政府采购服务支出0.00元。授予中小企业合同金额0.00元，占政府采购支出总额的0.000%，其中：授予小微企业合同金额0.00元，占政府采购支出总额的0.000%；货物采购授予中小企业合同金额占货物支出金额的0.000%，工程采购授予中小企业合同金额占工程支出金额的0.000%，服务采购授予中小企业合同金额占服务支出金额的0.000%。</w:t>
      </w:r>
    </w:p>
    <w:p>
      <w:pPr>
        <w:pStyle w:val="Heading2"/>
        <w:spacing w:before="0" w:after="0" w:line="600" w:lineRule="exact"/>
        <w:ind w:firstLine="600" w:firstLineChars="200"/>
        <w:rPr>
          <w:rFonts w:ascii="黑体" w:eastAsia="黑体" w:hAnsi="黑体" w:cs="仿宋_GB2312"/>
          <w:sz w:val="30"/>
          <w:szCs w:val="30"/>
        </w:rPr>
      </w:pPr>
      <w:bookmarkStart w:id="95" w:name="_Toc125708453"/>
      <w:bookmarkStart w:id="96" w:name="_Toc1242699578"/>
      <w:bookmarkStart w:id="97" w:name="_Toc1072564870"/>
      <w:bookmarkStart w:id="98" w:name="_Toc925871084"/>
      <w:r>
        <w:rPr>
          <w:rFonts w:ascii="黑体" w:eastAsia="黑体" w:hAnsi="黑体" w:cs="仿宋_GB2312" w:hint="eastAsia"/>
          <w:sz w:val="30"/>
          <w:szCs w:val="30"/>
        </w:rPr>
        <w:t xml:space="preserve">十二、国有资产占有使用情况说明</w:t>
      </w:r>
      <w:bookmarkEnd w:id="95"/>
      <w:bookmarkEnd w:id="96"/>
      <w:bookmarkEnd w:id="97"/>
      <w:bookmarkEnd w:id="98"/>
    </w:p>
    <w:p>
      <w:pPr>
        <w:spacing w:line="600" w:lineRule="exact"/>
        <w:ind w:firstLine="600" w:firstLineChars="200"/>
        <w:jc w:val="both"/>
        <w:rPr>
          <w:rFonts w:eastAsia="仿宋_GB2312"/>
          <w:sz w:val="30"/>
          <w:szCs w:val="30"/>
        </w:rPr>
      </w:pPr>
      <w:bookmarkStart w:id="99" w:name="_Toc620037172"/>
      <w:r>
        <w:rPr>
          <w:rFonts w:eastAsia="仿宋_GB2312" w:hint="eastAsia"/>
          <w:sz w:val="30"/>
          <w:szCs w:val="30"/>
        </w:rPr>
        <w:t xml:space="preserve">截至2024年12月31日，天津市医学考试中心共有车辆4辆</w:t>
      </w:r>
      <w:r>
        <w:rPr>
          <w:rFonts w:eastAsia="仿宋_GB2312" w:hint="eastAsia"/>
          <w:sz w:val="30"/>
          <w:szCs w:val="30"/>
        </w:rPr>
        <w:t xml:space="preserve">，其中：</w:t>
      </w:r>
      <w:r>
        <w:rPr>
          <w:rFonts w:eastAsia="仿宋_GB2312" w:hint="eastAsia"/>
          <w:sz w:val="30"/>
          <w:szCs w:val="30"/>
        </w:rPr>
        <w:t xml:space="preserve">其他用车4辆</w:t>
      </w:r>
      <w:r>
        <w:rPr>
          <w:rFonts w:eastAsia="仿宋_GB2312" w:hint="eastAsia"/>
          <w:sz w:val="30"/>
          <w:szCs w:val="30"/>
        </w:rPr>
        <w:t xml:space="preserve">，其他用车主要包括考试等业务用车</w:t>
      </w:r>
      <w:r>
        <w:rPr>
          <w:rFonts w:eastAsia="仿宋_GB2312" w:hint="eastAsia"/>
          <w:sz w:val="30"/>
          <w:szCs w:val="30"/>
        </w:rPr>
        <w:t xml:space="preserve">。单价100万元以上的设备0台（套）。</w:t>
      </w:r>
    </w:p>
    <w:p>
      <w:pPr>
        <w:pStyle w:val="Heading2"/>
        <w:spacing w:before="0" w:after="0" w:line="600" w:lineRule="exact"/>
        <w:ind w:firstLine="600" w:firstLineChars="200"/>
        <w:rPr>
          <w:rFonts w:ascii="黑体" w:eastAsia="黑体" w:hAnsi="黑体" w:cs="仿宋_GB2312"/>
          <w:sz w:val="30"/>
          <w:szCs w:val="30"/>
        </w:rPr>
      </w:pPr>
      <w:bookmarkStart w:id="100" w:name="_Toc1805544570"/>
      <w:bookmarkStart w:id="101" w:name="_Toc448802626"/>
      <w:bookmarkStart w:id="102" w:name="_Toc1773340371"/>
      <w:r>
        <w:rPr>
          <w:rFonts w:ascii="黑体" w:eastAsia="黑体" w:hAnsi="黑体" w:cs="仿宋_GB2312" w:hint="eastAsia"/>
          <w:sz w:val="30"/>
          <w:szCs w:val="30"/>
        </w:rPr>
        <w:t xml:space="preserve">十三、预算绩效情况说明</w:t>
      </w:r>
      <w:bookmarkEnd w:id="99"/>
      <w:bookmarkEnd w:id="100"/>
      <w:bookmarkEnd w:id="101"/>
      <w:bookmarkEnd w:id="102"/>
    </w:p>
    <w:p>
      <w:pPr>
        <w:spacing w:line="600" w:lineRule="exact"/>
        <w:jc w:val="both"/>
        <w:rPr>
          <w:rFonts w:eastAsia="仿宋_GB2312"/>
          <w:sz w:val="30"/>
          <w:szCs w:val="30"/>
        </w:rPr>
      </w:pPr>
      <w:r>
        <w:rPr>
          <w:rFonts w:eastAsia="仿宋_GB2312" w:hint="eastAsia"/>
          <w:sz w:val="30"/>
          <w:szCs w:val="30"/>
        </w:rPr>
        <w:t xml:space="preserve">    根据预算绩效管理要求，天津市医学考试中心2024年度已对2个市级项目开展绩效自评，涉及金额8,200,000.00元，自评结果已随部门决算一并公开。</w:t>
      </w:r>
    </w:p>
    <w:p>
      <w:pPr>
        <w:pStyle w:val="Heading2"/>
        <w:spacing w:before="0" w:after="0" w:line="600" w:lineRule="exact"/>
        <w:ind w:firstLine="600" w:firstLineChars="200"/>
        <w:rPr>
          <w:rFonts w:ascii="黑体" w:eastAsia="黑体" w:hAnsi="黑体" w:cs="仿宋_GB2312"/>
          <w:sz w:val="30"/>
          <w:szCs w:val="30"/>
        </w:rPr>
      </w:pPr>
      <w:bookmarkStart w:id="103" w:name="_Toc1843655880"/>
      <w:bookmarkStart w:id="104" w:name="_Toc1063166918"/>
      <w:bookmarkStart w:id="105" w:name="_Toc1753562331"/>
      <w:bookmarkStart w:id="106" w:name="_Toc1374094560"/>
      <w:r>
        <w:rPr>
          <w:rFonts w:ascii="黑体" w:eastAsia="黑体" w:hAnsi="黑体" w:cs="仿宋_GB2312" w:hint="eastAsia"/>
          <w:sz w:val="30"/>
          <w:szCs w:val="30"/>
        </w:rPr>
        <w:t xml:space="preserve">十四、教育、医疗卫生、社会保障和就业、住房保障、涉农补贴等民生支出情况说明</w:t>
      </w:r>
      <w:bookmarkEnd w:id="103"/>
      <w:bookmarkEnd w:id="104"/>
      <w:bookmarkEnd w:id="105"/>
      <w:bookmarkEnd w:id="106"/>
    </w:p>
    <w:p>
      <w:pPr>
        <w:spacing w:line="600" w:lineRule="exact"/>
        <w:rPr>
          <w:rFonts w:eastAsia="楷体"/>
          <w:sz w:val="30"/>
          <w:szCs w:val="30"/>
        </w:rPr>
      </w:pPr>
      <w:r>
        <w:rPr>
          <w:rFonts w:eastAsia="仿宋_GB2312" w:hint="eastAsia"/>
          <w:sz w:val="30"/>
          <w:szCs w:val="30"/>
        </w:rPr>
        <w:t xml:space="preserve">    天津市医学考试中心不属于乡、镇、街级单位，不涉及公开2024年度教育、医疗卫生、社会保障和就业、住房保障、涉农补贴等民生支出情况。</w:t>
      </w:r>
      <w:r>
        <w:br w:type="page"/>
      </w:r>
    </w:p>
    <w:p>
      <w:pPr>
        <w:pStyle w:val="Heading1"/>
        <w:spacing w:before="0" w:after="0" w:line="600" w:lineRule="exact"/>
        <w:jc w:val="center"/>
        <w:rPr>
          <w:rFonts w:ascii="方正小标宋简体" w:eastAsia="方正小标宋简体" w:hAnsi="方正小标宋简体" w:cs="方正小标宋简体"/>
          <w:b w:val="0"/>
        </w:rPr>
      </w:pPr>
      <w:bookmarkStart w:id="107" w:name="_Toc56525689"/>
      <w:bookmarkStart w:id="108" w:name="_Toc368130082"/>
      <w:bookmarkStart w:id="109" w:name="_Toc1582447786"/>
      <w:bookmarkStart w:id="110" w:name="_Toc282832597"/>
      <w:r>
        <w:rPr>
          <w:rFonts w:ascii="方正小标宋简体" w:eastAsia="方正小标宋简体" w:hAnsi="方正小标宋简体" w:cs="方正小标宋简体" w:hint="eastAsia"/>
          <w:b w:val="0"/>
        </w:rPr>
        <w:t xml:space="preserve">第四部分  名词解释</w:t>
      </w:r>
      <w:bookmarkEnd w:id="107"/>
      <w:bookmarkEnd w:id="108"/>
      <w:bookmarkEnd w:id="109"/>
      <w:bookmarkEnd w:id="110"/>
    </w:p>
    <w:p>
      <w:pPr>
        <w:spacing w:line="600" w:lineRule="exact"/>
        <w:ind w:firstLine="600" w:firstLineChars="200"/>
        <w:rPr>
          <w:rFonts w:ascii="仿宋_GB2312" w:eastAsia="仿宋_GB2312"/>
          <w:sz w:val="30"/>
          <w:szCs w:val="30"/>
        </w:rPr>
      </w:pPr>
    </w:p>
    <w:p>
      <w:pPr>
        <w:spacing w:line="600" w:lineRule="exact"/>
        <w:ind w:firstLine="600" w:firstLineChars="200"/>
        <w:rPr>
          <w:rFonts w:eastAsia="仿宋_GB2312"/>
          <w:sz w:val="30"/>
          <w:szCs w:val="30"/>
        </w:rPr>
      </w:pPr>
      <w:r>
        <w:rPr>
          <w:rFonts w:eastAsia="仿宋_GB2312" w:hint="eastAsia"/>
          <w:sz w:val="30"/>
          <w:szCs w:val="30"/>
        </w:rPr>
        <w:t xml:space="preserve">1.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spacing w:line="600" w:lineRule="exact"/>
        <w:ind w:firstLine="600" w:firstLineChars="200"/>
        <w:rPr>
          <w:rFonts w:eastAsia="仿宋_GB2312"/>
          <w:sz w:val="30"/>
          <w:szCs w:val="30"/>
        </w:rPr>
      </w:pPr>
      <w:r>
        <w:rPr>
          <w:rFonts w:eastAsia="仿宋_GB2312" w:hint="eastAsia"/>
          <w:sz w:val="30"/>
          <w:szCs w:val="30"/>
        </w:rPr>
        <w:t xml:space="preserve">2.机关运行经费。反映为保障行政单位（含参照公务员管理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spacing w:line="600" w:lineRule="exact"/>
        <w:ind w:firstLine="600" w:firstLineChars="200"/>
        <w:rPr>
          <w:rFonts w:eastAsia="仿宋_GB2312"/>
          <w:sz w:val="30"/>
          <w:szCs w:val="30"/>
        </w:rPr>
      </w:pPr>
      <w:r>
        <w:rPr>
          <w:rFonts w:eastAsia="仿宋_GB2312" w:hint="eastAsia"/>
          <w:sz w:val="30"/>
          <w:szCs w:val="30"/>
        </w:rPr>
        <w:t xml:space="preserve">3.“三公”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燃料费、维修费、过桥过路费、保险费、安全奖励费用等支出；公务接待费反映单位按规定开支的各类公务接待（含外宾接待）支出。</w:t>
      </w:r>
    </w:p>
    <w:sectPr>
      <w:pgSz w:w="11906" w:h="16838" w:orient="portrait"/>
      <w:pgMar w:top="1440" w:right="1800" w:bottom="1440" w:left="1800" w:header="851" w:footer="992" w:gutter="0"/>
      <w:pgBorders/>
      <w:cols w:num="1" w:space="720">
        <w:col w:w="8306"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auto"/>
    <w:pitch w:val="default"/>
    <w:sig w:usb0="00000000" w:usb1="00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方正小标宋简体">
    <w:altName w:val="汉仪书宋二KW"/>
    <w:panose1 w:val="020B0604020202020204"/>
    <w:charset w:val="00"/>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苹方-简">
    <w:panose1 w:val="020B0400000000000000"/>
    <w:charset w:val="86"/>
    <w:family w:val="auto"/>
    <w:pitch w:val="default"/>
    <w:sig w:usb0="A00002FF" w:usb1="7ACFFDFB" w:usb2="00000017" w:usb3="00000000" w:csb0="00040001"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sdt>
    <w:sdtPr>
      <w:rPr>
        <w:rStyle w:val="PageNumber"/>
      </w:rPr>
      <w:id w:val="569086189"/>
      <w:docPartObj>
        <w:docPartGallery w:val="AutoText"/>
      </w:docPartObj>
    </w:sdtPr>
    <w:sdtEndPr>
      <w:rPr>
        <w:rStyle w:val="PageNumber"/>
      </w:rPr>
    </w:sdtEndPr>
    <w:sdtContent>
      <w:p>
        <w:pPr>
          <w:pStyle w:val="Footer"/>
          <w:framePr w:wrap="auto" w:vAnchor="text" w:hAnchor="margin" w:xAlign="center" w:y="1"/>
          <w:rPr>
            <w:rStyle w:val="PageNumber"/>
          </w:rPr>
        </w:pPr>
        <w:r>
          <w:rPr>
            <w:rStyle w:val="PageNumber"/>
          </w:rPr>
          <w:fldChar w:fldCharType="begin"/>
        </w:r>
        <w:r>
          <w:rPr>
            <w:rStyle w:val="PageNumber"/>
          </w:rPr>
          <w:instrText xml:space="preserve">PAGE</w:instrText>
        </w:r>
        <w:r>
          <w:rPr>
            <w:rStyle w:val="PageNumber"/>
          </w:rPr>
          <w:fldChar w:fldCharType="separate"/>
        </w:r>
        <w:r>
          <w:rPr>
            <w:rStyle w:val="PageNumber"/>
          </w:rPr>
          <w:t xml:space="preserve">XXX</w:t>
        </w:r>
        <w:r>
          <w:rPr>
            <w:rStyle w:val="PageNumber"/>
          </w:rPr>
          <w:fldChar w:fldCharType="end"/>
        </w:r>
      </w:p>
    </w:sdtContent>
  </w:sdt>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sdt>
    <w:sdtPr>
      <w:rPr>
        <w:rStyle w:val="PageNumber"/>
      </w:rPr>
      <w:id w:val="1071852407"/>
      <w:docPartObj>
        <w:docPartGallery w:val="AutoText"/>
      </w:docPartObj>
    </w:sdtPr>
    <w:sdtEndPr>
      <w:rPr>
        <w:rStyle w:val="PageNumber"/>
      </w:rPr>
    </w:sdtEndPr>
    <w:sdtContent>
      <w:p>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 xml:space="preserve">1</w:t>
        </w:r>
        <w:r>
          <w:rPr>
            <w:rStyle w:val="PageNumber"/>
          </w:rPr>
          <w:fldChar w:fldCharType="end"/>
        </w:r>
      </w:p>
    </w:sdtContent>
  </w:sdt>
  <w:p>
    <w:pPr>
      <w:pStyle w:val="Foote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0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294"/>
  <w:drawingGridVerticalSpacing w:val="156"/>
  <w:noPunctuationKerning/>
  <w:characterSpacingControl w:val="compressPunctuation"/>
  <w:compat>
    <w:spaceForUL/>
    <w:balanceSingleByteDoubleByteWidth/>
    <w:doNotLeaveBackslashAlon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MDYyNzRjODIwNDMyMWFhMzA3ZWZkM2QwNzBjNmI1ZGY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qFormat="1"/>
    <w:lsdException w:name="toc 2" w:semiHidden="0" w:uiPriority="39" w:qFormat="1"/>
    <w:lsdException w:name="toc 3" w:semiHidden="0" w:uiPriority="39"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qFormat="1"/>
    <w:lsdException w:name="footer" w:semiHidden="0" w:uiPriority="0" w:qFormat="1"/>
    <w:lsdException w:name="index heading" w:semiHidden="0" w:uiPriority="0" w:unhideWhenUsed="0"/>
    <w:lsdException w:name="caption" w:semiHidden="0" w:uiPriority="0" w:unhideWhenUsed="0"/>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lsdException w:name="Emphasis" w:semiHidden="0" w:uiPriority="0" w:unhideWhenUsed="0"/>
    <w:lsdException w:name="Document Map" w:semiHidden="0" w:uiPriority="0" w:unhideWhenUsed="0"/>
    <w:lsdException w:name="Plain Text" w:semiHidden="0" w:uiPriority="0" w:unhideWhenUsed="0"/>
    <w:lsdException w:name="E-mail Signature" w:semiHidden="0" w:uiPriority="0" w:unhideWhenUsed="0"/>
    <w:lsdException w:name="Normal (Web)" w:semiHidden="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qFormat="1"/>
    <w:lsdException w:name="Table Grid" w:semiHidden="0" w:uiPriority="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Heading1">
    <w:name w:val="Heading 1"/>
    <w:basedOn w:val="Normal"/>
    <w:next w:val="Normal"/>
    <w:link w:val="标题1字符"/>
    <w:uiPriority w:val="9"/>
    <w:qFormat/>
    <w:pPr>
      <w:keepNext/>
      <w:keepLines/>
      <w:spacing w:before="340" w:after="330" w:line="578" w:lineRule="atLeast"/>
      <w:outlineLvl w:val="0"/>
    </w:pPr>
    <w:rPr>
      <w:b/>
      <w:bCs/>
      <w:kern w:val="44"/>
      <w:sz w:val="44"/>
      <w:szCs w:val="44"/>
    </w:rPr>
  </w:style>
  <w:style w:type="paragraph" w:styleId="Heading2">
    <w:name w:val="Heading 2"/>
    <w:basedOn w:val="Normal"/>
    <w:next w:val="Normal"/>
    <w:link w:val="标题2字符"/>
    <w:uiPriority w:val="9"/>
    <w:unhideWhenUsed/>
    <w:qFormat/>
    <w:pPr>
      <w:keepNext/>
      <w:keepLines/>
      <w:spacing w:before="260" w:after="260" w:line="416" w:lineRule="atLeast"/>
      <w:outlineLvl w:val="1"/>
    </w:pPr>
    <w:rPr>
      <w:rFonts w:ascii="Cambria" w:hAnsi="Cambria"/>
      <w:b/>
      <w:bCs/>
      <w:sz w:val="32"/>
      <w:szCs w:val="32"/>
    </w:rPr>
  </w:style>
  <w:style w:type="paragraph" w:styleId="Heading3">
    <w:name w:val="Heading 3"/>
    <w:basedOn w:val="Normal"/>
    <w:next w:val="Normal"/>
    <w:link w:val="标题3字符"/>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TOC3">
    <w:name w:val="TOC 3"/>
    <w:basedOn w:val="Normal"/>
    <w:next w:val="Normal"/>
    <w:uiPriority w:val="39"/>
    <w:unhideWhenUsed/>
    <w:qFormat/>
    <w:pPr>
      <w:widowControl/>
      <w:adjustRightInd/>
      <w:spacing w:after="100" w:line="276" w:lineRule="auto"/>
      <w:ind w:left="440"/>
      <w:textAlignment w:val="auto"/>
    </w:pPr>
    <w:rPr>
      <w:rFonts w:ascii="Calibri" w:hAnsi="Calibri"/>
      <w:sz w:val="22"/>
      <w:szCs w:val="22"/>
    </w:rPr>
  </w:style>
  <w:style w:type="paragraph" w:styleId="BalloonText">
    <w:name w:val="Balloon Text"/>
    <w:basedOn w:val="Normal"/>
    <w:link w:val="批注框文本字符"/>
    <w:uiPriority w:val="99"/>
    <w:unhideWhenUsed/>
    <w:qFormat/>
    <w:pPr>
      <w:spacing w:line="240" w:lineRule="auto"/>
    </w:pPr>
    <w:rPr>
      <w:sz w:val="18"/>
      <w:szCs w:val="18"/>
    </w:rPr>
  </w:style>
  <w:style w:type="paragraph" w:styleId="Footer">
    <w:name w:val="Footer"/>
    <w:basedOn w:val="Normal"/>
    <w:link w:val="页脚字符"/>
    <w:unhideWhenUsed/>
    <w:qFormat/>
    <w:pPr>
      <w:tabs>
        <w:tab w:val="center" w:pos="4153"/>
        <w:tab w:val="right" w:pos="8306"/>
      </w:tabs>
      <w:snapToGrid w:val="0"/>
      <w:spacing w:line="240" w:lineRule="atLeast"/>
    </w:pPr>
    <w:rPr>
      <w:sz w:val="18"/>
      <w:szCs w:val="18"/>
    </w:rPr>
  </w:style>
  <w:style w:type="paragraph" w:styleId="Header">
    <w:name w:val="Header"/>
    <w:basedOn w:val="Normal"/>
    <w:link w:val="页眉字符"/>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TOC1">
    <w:name w:val="TOC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TOC2">
    <w:name w:val="TOC 2"/>
    <w:basedOn w:val="Normal"/>
    <w:next w:val="Normal"/>
    <w:uiPriority w:val="39"/>
    <w:unhideWhenUsed/>
    <w:qFormat/>
    <w:pPr>
      <w:widowControl/>
      <w:adjustRightInd/>
      <w:spacing w:after="100" w:line="276" w:lineRule="auto"/>
      <w:ind w:left="220"/>
      <w:textAlignment w:val="auto"/>
    </w:pPr>
    <w:rPr>
      <w:rFonts w:ascii="Calibri" w:hAnsi="Calibri"/>
      <w:sz w:val="22"/>
      <w:szCs w:val="22"/>
    </w:rPr>
  </w:style>
  <w:style w:type="paragraph" w:styleId="Normal(Web)">
    <w:name w:val="Normal (Web)"/>
    <w:basedOn w:val="Normal"/>
    <w:uiPriority w:val="99"/>
    <w:unhideWhenUsed/>
    <w:qFormat/>
    <w:rPr/>
  </w:style>
  <w:style w:type="table" w:styleId="TableGrid">
    <w:name w:val="Table Grid"/>
    <w:qForm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PageNumber">
    <w:name w:val="Page Number"/>
    <w:basedOn w:val="DefaultParagraphFont"/>
    <w:rPr/>
  </w:style>
  <w:style w:type="character" w:styleId="Hyperlink">
    <w:name w:val="Hyperlink"/>
    <w:uiPriority w:val="99"/>
    <w:unhideWhenUsed/>
    <w:qFormat/>
    <w:rPr>
      <w:color w:val="0000FF"/>
      <w:u w:val="single"/>
    </w:rPr>
  </w:style>
  <w:style w:type="character" w:customStyle="1" w:styleId="标题1字符">
    <w:name w:val="标题 1 字符"/>
    <w:link w:val="Heading1"/>
    <w:uiPriority w:val="9"/>
    <w:qFormat/>
    <w:rPr>
      <w:b/>
      <w:bCs/>
      <w:kern w:val="44"/>
      <w:sz w:val="44"/>
      <w:szCs w:val="44"/>
    </w:rPr>
  </w:style>
  <w:style w:type="character" w:customStyle="1" w:styleId="标题2字符">
    <w:name w:val="标题 2 字符"/>
    <w:link w:val="Heading2"/>
    <w:uiPriority w:val="9"/>
    <w:semiHidden/>
    <w:qFormat/>
    <w:rPr>
      <w:rFonts w:ascii="Cambria" w:eastAsia="宋体" w:hAnsi="Cambria" w:cs="Times New Roman"/>
      <w:b/>
      <w:bCs/>
      <w:sz w:val="32"/>
      <w:szCs w:val="32"/>
    </w:rPr>
  </w:style>
  <w:style w:type="character" w:customStyle="1" w:styleId="标题3字符">
    <w:name w:val="标题 3 字符"/>
    <w:link w:val="Heading3"/>
    <w:uiPriority w:val="9"/>
    <w:semiHidden/>
    <w:qFormat/>
    <w:rPr>
      <w:b/>
      <w:bCs/>
      <w:sz w:val="32"/>
      <w:szCs w:val="32"/>
    </w:rPr>
  </w:style>
  <w:style w:type="character" w:customStyle="1" w:styleId="批注框文本字符">
    <w:name w:val="批注框文本 字符"/>
    <w:link w:val="BalloonText"/>
    <w:uiPriority w:val="99"/>
    <w:semiHidden/>
    <w:qFormat/>
    <w:rPr>
      <w:sz w:val="18"/>
      <w:szCs w:val="18"/>
    </w:rPr>
  </w:style>
  <w:style w:type="character" w:customStyle="1" w:styleId="页脚字符">
    <w:name w:val="页脚 字符"/>
    <w:link w:val="Footer"/>
    <w:semiHidden/>
    <w:qFormat/>
    <w:rPr>
      <w:sz w:val="18"/>
      <w:szCs w:val="18"/>
    </w:rPr>
  </w:style>
  <w:style w:type="character" w:customStyle="1" w:styleId="页眉字符">
    <w:name w:val="页眉 字符"/>
    <w:link w:val="Header"/>
    <w:semiHidden/>
    <w:qFormat/>
    <w:rPr>
      <w:sz w:val="18"/>
      <w:szCs w:val="18"/>
    </w:rPr>
  </w:style>
  <w:style w:type="paragraph" w:customStyle="1" w:styleId="TOC标题1">
    <w:name w:val="TOC 标题1"/>
    <w:basedOn w:val="Heading1"/>
    <w:next w:val="Normal"/>
    <w:uiPriority w:val="39"/>
    <w:unhideWhenUsed/>
    <w:qFormat/>
    <w:pPr>
      <w:widowControl/>
      <w:adjustRightInd/>
      <w:spacing w:before="480" w:after="0" w:line="276" w:lineRule="auto"/>
      <w:textAlignment w:val="auto"/>
      <w:outlineLvl w:val="9"/>
    </w:pPr>
    <w:rPr>
      <w:rFonts w:ascii="Cambria" w:hAnsi="Cambria"/>
      <w:color w:val="365F91"/>
      <w:kern w:val="0"/>
      <w:sz w:val="28"/>
      <w:szCs w:val="28"/>
    </w:rPr>
  </w:style>
  <w:style w:type="paragraph" w:customStyle="1" w:styleId="WPSOffice手动目录1">
    <w:name w:val="WPSOffice手动目录 1"/>
    <w:qFormat/>
    <w:rPr>
      <w:rFonts w:ascii="Times New Roman" w:eastAsia="宋体" w:hAnsi="Times New Roman" w:cs="Times New Roman"/>
      <w:lang w:val="en-US" w:eastAsia="zh-CN" w:bidi="ar-SA"/>
    </w:rPr>
  </w:style>
  <w:style w:type="paragraph" w:customStyle="1" w:styleId="WPSOffice手动目录2">
    <w:name w:val="WPSOffice手动目录 2"/>
    <w:qFormat/>
    <w:pPr>
      <w:ind w:left="200" w:leftChars="200"/>
    </w:pPr>
    <w:rPr>
      <w:rFonts w:ascii="Times New Roman" w:eastAsia="宋体" w:hAnsi="Times New Roman" w:cs="Times New Roman"/>
      <w:lang w:val="en-US" w:eastAsia="zh-CN" w:bidi="ar-SA"/>
    </w:rPr>
  </w:style>
  <w:style w:type="numbering" w:default="1" w:styleId="NoList">
    <w:name w:val="No List"/>
    <w:uiPriority w:val="99"/>
    <w:semiHidden/>
    <w:unhideWhenUs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 standalone="yes"?><Relationships xmlns="http://schemas.openxmlformats.org/package/2006/relationships"><Relationship Id="rId1" Type="http://schemas.openxmlformats.org/officeDocument/2006/relationships/customXml" Target="../customXml/item1.xml" /><Relationship Id="rId10" Type="http://schemas.openxmlformats.org/officeDocument/2006/relationships/customXml" Target="../customXml/item10.xml" /><Relationship Id="rId11" Type="http://schemas.openxmlformats.org/officeDocument/2006/relationships/customXml" Target="../customXml/item11.xml" /><Relationship Id="rId12" Type="http://schemas.openxmlformats.org/officeDocument/2006/relationships/customXml" Target="../customXml/item12.xml" /><Relationship Id="rId13" Type="http://schemas.openxmlformats.org/officeDocument/2006/relationships/customXml" Target="../customXml/item13.xml" /><Relationship Id="rId14" Type="http://schemas.openxmlformats.org/officeDocument/2006/relationships/customXml" Target="../customXml/item14.xml" /><Relationship Id="rId15" Type="http://schemas.openxmlformats.org/officeDocument/2006/relationships/customXml" Target="../customXml/item15.xml" /><Relationship Id="rId16" Type="http://schemas.openxmlformats.org/officeDocument/2006/relationships/customXml" Target="../customXml/item16.xml" /><Relationship Id="rId17" Type="http://schemas.openxmlformats.org/officeDocument/2006/relationships/customXml" Target="../customXml/item17.xml" /><Relationship Id="rId18" Type="http://schemas.openxmlformats.org/officeDocument/2006/relationships/customXml" Target="../customXml/item18.xml" /><Relationship Id="rId19" Type="http://schemas.openxmlformats.org/officeDocument/2006/relationships/customXml" Target="../customXml/item19.xml" /><Relationship Id="rId2" Type="http://schemas.openxmlformats.org/officeDocument/2006/relationships/customXml" Target="../customXml/item2.xml" /><Relationship Id="rId20" Type="http://schemas.openxmlformats.org/officeDocument/2006/relationships/customXml" Target="../customXml/item20.xm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header" Target="header3.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footer" Target="footer3.xml" /><Relationship Id="rId27" Type="http://schemas.openxmlformats.org/officeDocument/2006/relationships/footer" Target="footer4.xml" /><Relationship Id="rId28" Type="http://schemas.openxmlformats.org/officeDocument/2006/relationships/footer" Target="footer5.xml" /><Relationship Id="rId29" Type="http://schemas.openxmlformats.org/officeDocument/2006/relationships/theme" Target="theme/theme1.xml" /><Relationship Id="rId3" Type="http://schemas.openxmlformats.org/officeDocument/2006/relationships/customXml" Target="../customXml/item3.xml" /><Relationship Id="rId30" Type="http://schemas.openxmlformats.org/officeDocument/2006/relationships/styles" Target="styles.xml" /><Relationship Id="rId31" Type="http://schemas.openxmlformats.org/officeDocument/2006/relationships/webSettings" Target="webSettings.xml" /><Relationship Id="rId32" Type="http://schemas.openxmlformats.org/officeDocument/2006/relationships/fontTable" Target="fontTable.xml" /><Relationship Id="rId33"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customXml" Target="../customXml/item9.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eyJoZGlkIjoiMGI5YWI2OWVkMTUzY2U4YTc0MGZjNmJkMzljNGQ3YjQiLCJ1c2VySWQiOiI1OTcyODA4NTEifQ_x003D__x003D_</vt:lpwstr>
  </property>
</Properties>
</file>

<file path=customXml/item10.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2019-08-06T02:37:00Z</dcterms:created>
  <dc:creator>Administrator</dc:creator>
  <cp:lastModifiedBy>马彦龙</cp:lastModifiedBy>
  <cp:lastPrinted>2025-07-03T11:27:00Z</cp:lastPrinted>
  <dcterms:modified xsi:type="dcterms:W3CDTF">2025-08-11T17:54:04Z</dcterms:modified>
  <dc:title>附件1</dc:title>
  <cp:revision>5</cp:revision>
</cp:coreProperties>
</file>

<file path=customXml/item11.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12.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13.xml><?xml version="1.0" encoding="utf-8"?>
<cp:coreProperties xmlns:dcterms="http://purl.org/dc/terms/" xmlns:dcmitype="http://purl.org/dc/dcmitype/" xmlns:cp="http://schemas.openxmlformats.org/package/2006/metadata/core-properties" xmlns:dc="http://purl.org/dc/elements/1.1/" xmlns:xsi="http://www.w3.org/2001/XMLSchema-instance">
  <dc:title>附件1</dc:title>
  <dc:creator>Administrator</dc:creator>
  <cp:lastModifiedBy>马彦龙</cp:lastModifiedBy>
  <cp:revision>5</cp:revision>
  <cp:lastPrinted>2025-07-03T11:27:00Z</cp:lastPrinted>
  <dcterms:created xsi:type="dcterms:W3CDTF">2019-08-06T02:37:00Z</dcterms:created>
  <dcterms:modified xsi:type="dcterms:W3CDTF">2025-08-11T17:54:04Z</dcterms:modified>
</cp:coreProperties>
</file>

<file path=customXml/item14.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15.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1</TotalTime>
  <ScaleCrop>false</ScaleCrop>
  <LinksUpToDate>false</LinksUpToDate>
  <CharactersWithSpaces>17720</CharactersWithSpaces>
  <Application>WPS Office_12.1.21861.21861_F1E327BC-269C-435d-A152-05C5408002CA</Application>
  <DocSecurity>0</DocSecurity>
</Properties>
</file>

<file path=customXml/item16.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2019-08-05T18:37:00Z</dcterms:created>
  <dc:creator>Administrator</dc:creator>
  <cp:lastModifiedBy>马彦龙</cp:lastModifiedBy>
  <cp:lastPrinted>2025-07-03T03:27:00Z</cp:lastPrinted>
  <dcterms:modified xsi:type="dcterms:W3CDTF">2025-08-08T16:14:24Z</dcterms:modified>
  <dc:title>附件1</dc:title>
  <cp:revision>5</cp:revision>
</cp:coreProperties>
</file>

<file path=customXml/item17.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18.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2019-08-06T18:37:00Z</dcterms:created>
  <dc:creator>Administrator</dc:creator>
  <cp:lastModifiedBy>马彦龙</cp:lastModifiedBy>
  <cp:lastPrinted>2025-07-04T03:27:00Z</cp:lastPrinted>
  <dcterms:modified xsi:type="dcterms:W3CDTF">2025-08-12T16:46:00Z</dcterms:modified>
  <dc:title>附件1</dc:title>
  <cp:revision>5</cp:revision>
</cp:coreProperties>
</file>

<file path=customXml/item19.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vt:lpwstr>
  </property>
</Properties>
</file>

<file path=customXml/item20.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0</TotalTime>
  <ScaleCrop>false</ScaleCrop>
  <LinksUpToDate>false</LinksUpToDate>
  <CharactersWithSpaces>17720</CharactersWithSpaces>
  <Application>WPS Office_12.1.21861.21861_F1E327BC-269C-435d-A152-05C5408002CA</Application>
  <DocSecurity>0</DocSecurity>
</Properties>
</file>

<file path=customXml/item3.xml><?xml version="1.0" encoding="utf-8"?>
<Properties xmlns="http://schemas.openxmlformats.org/officeDocument/2006/extended-properties" xmlns:vt="http://schemas.openxmlformats.org/officeDocument/2006/docPropsVTypes">
  <Template>Normal.dot</Template>
  <TotalTime>0</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4.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5.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0</TotalTime>
  <ScaleCrop>false</ScaleCrop>
  <LinksUpToDate>false</LinksUpToDate>
  <CharactersWithSpaces>17720</CharactersWithSpaces>
  <Application>WPS Office_12.1.21861.21861_F1E327BC-269C-435d-A152-05C5408002CA</Application>
  <DocSecurity>0</DocSecurity>
</Properties>
</file>

<file path=customXml/item6.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vt:lpwstr>
  </property>
</Properties>
</file>

<file path=customXml/item7.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8.xml><?xml version="1.0" encoding="utf-8"?>
<cp:coreProperties xmlns:dcterms="http://purl.org/dc/terms/" xmlns:dcmitype="http://purl.org/dc/dcmitype/" xmlns:cp="http://schemas.openxmlformats.org/package/2006/metadata/core-properties" xmlns:dc="http://purl.org/dc/elements/1.1/" xmlns:xsi="http://www.w3.org/2001/XMLSchema-instance">
  <dc:title>附件1</dc:title>
  <dc:creator>Administrator</dc:creator>
  <cp:lastModifiedBy>马彦龙</cp:lastModifiedBy>
  <cp:revision>5</cp:revision>
  <cp:lastPrinted>2025-07-03T03:27:00Z</cp:lastPrinted>
  <dcterms:created xsi:type="dcterms:W3CDTF">2019-08-05T18:37:00Z</dcterms:created>
  <dcterms:modified xsi:type="dcterms:W3CDTF">2025-08-08T16:14:24Z</dcterms:modified>
</cp:coreProperties>
</file>

<file path=customXml/item9.xml><?xml version="1.0" encoding="utf-8"?>
<Properties xmlns="http://schemas.openxmlformats.org/officeDocument/2006/extended-properties" xmlns:vt="http://schemas.openxmlformats.org/officeDocument/2006/docPropsVTypes">
  <Template>Normal.dot</Template>
  <TotalTime>0</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Props1.xml><?xml version="1.0" encoding="utf-8"?>
<ds:datastoreItem xmlns:ds="http://schemas.openxmlformats.org/officeDocument/2006/customXml" ds:itemID="">
  <ds:schemaRefs/>
</ds:datastoreItem>
</file>

<file path=customXml/itemProps10.xml><?xml version="1.0" encoding="utf-8"?>
<ds:datastoreItem xmlns:ds="http://schemas.openxmlformats.org/officeDocument/2006/customXml" ds:itemID="{1709EA4B-BC17-47D8-8A6C-F6BE750A562F}">
  <ds:schemaRefs/>
</ds:datastoreItem>
</file>

<file path=customXml/itemProps11.xml><?xml version="1.0" encoding="utf-8"?>
<ds:datastoreItem xmlns:ds="http://schemas.openxmlformats.org/officeDocument/2006/customXml" ds:itemID="{C3AB585A-6BA2-4FC7-BE37-D151DAAAB6C4}">
  <ds:schemaRefs/>
</ds:datastoreItem>
</file>

<file path=customXml/itemProps12.xml><?xml version="1.0" encoding="utf-8"?>
<ds:datastoreItem xmlns:ds="http://schemas.openxmlformats.org/officeDocument/2006/customXml" ds:itemID="{68CD3A8F-9C94-403B-AEAA-050E2144B593}">
  <ds:schemaRefs/>
</ds:datastoreItem>
</file>

<file path=customXml/itemProps13.xml><?xml version="1.0" encoding="utf-8"?>
<ds:datastoreItem xmlns:ds="http://schemas.openxmlformats.org/officeDocument/2006/customXml" ds:itemID="{E3799C1F-725D-428D-8919-8F8656367B63}">
  <ds:schemaRefs/>
</ds:datastoreItem>
</file>

<file path=customXml/itemProps14.xml><?xml version="1.0" encoding="utf-8"?>
<ds:datastoreItem xmlns:ds="http://schemas.openxmlformats.org/officeDocument/2006/customXml" ds:itemID="{093F2D8C-60D1-42DB-8DB8-50630DD737DE}">
  <ds:schemaRefs/>
</ds:datastoreItem>
</file>

<file path=customXml/itemProps15.xml><?xml version="1.0" encoding="utf-8"?>
<ds:datastoreItem xmlns:ds="http://schemas.openxmlformats.org/officeDocument/2006/customXml" ds:itemID="{611412D9-9BD1-49C6-898E-32E5B10E4A57}">
  <ds:schemaRefs/>
</ds:datastoreItem>
</file>

<file path=customXml/itemProps16.xml><?xml version="1.0" encoding="utf-8"?>
<ds:datastoreItem xmlns:ds="http://schemas.openxmlformats.org/officeDocument/2006/customXml" ds:itemID="{A1C04600-05AE-494A-A77E-2766C36D7927}">
  <ds:schemaRefs/>
</ds:datastoreItem>
</file>

<file path=customXml/itemProps17.xml><?xml version="1.0" encoding="utf-8"?>
<ds:datastoreItem xmlns:ds="http://schemas.openxmlformats.org/officeDocument/2006/customXml" ds:itemID="{8445723E-1C18-4162-BEE5-0642E591AE1D}">
  <ds:schemaRefs/>
</ds:datastoreItem>
</file>

<file path=customXml/itemProps18.xml><?xml version="1.0" encoding="utf-8"?>
<ds:datastoreItem xmlns:ds="http://schemas.openxmlformats.org/officeDocument/2006/customXml" ds:itemID="{A460A401-5645-4B19-9032-4F3214354AD2}">
  <ds:schemaRefs/>
</ds:datastoreItem>
</file>

<file path=customXml/itemProps19.xml><?xml version="1.0" encoding="utf-8"?>
<ds:datastoreItem xmlns:ds="http://schemas.openxmlformats.org/officeDocument/2006/customXml" ds:itemID="{9B7E5BBC-85B6-4507-A266-8A5908359F3F}">
  <ds:schemaRefs/>
</ds:datastoreItem>
</file>

<file path=customXml/itemProps2.xml><?xml version="1.0" encoding="utf-8"?>
<ds:datastoreItem xmlns:ds="http://schemas.openxmlformats.org/officeDocument/2006/customXml" ds:itemID="">
  <ds:schemaRefs/>
</ds:datastoreItem>
</file>

<file path=customXml/itemProps20.xml><?xml version="1.0" encoding="utf-8"?>
<ds:datastoreItem xmlns:ds="http://schemas.openxmlformats.org/officeDocument/2006/customXml" ds:itemID="{696F2980-23D8-403F-A1D5-FC1C8D10704C}">
  <ds:schemaRefs/>
</ds:datastoreItem>
</file>

<file path=customXml/itemProps3.xml><?xml version="1.0" encoding="utf-8"?>
<ds:datastoreItem xmlns:ds="http://schemas.openxmlformats.org/officeDocument/2006/customXml" ds:itemID="{9A986101-A5D4-42F8-9BD2-ED831C27E849}">
  <ds:schemaRefs/>
</ds:datastoreItem>
</file>

<file path=customXml/itemProps4.xml><?xml version="1.0" encoding="utf-8"?>
<ds:datastoreItem xmlns:ds="http://schemas.openxmlformats.org/officeDocument/2006/customXml" ds:itemID="{30725F48-01CB-48AA-A7BB-504ED9A54385}">
  <ds:schemaRefs/>
</ds:datastoreItem>
</file>

<file path=customXml/itemProps5.xml><?xml version="1.0" encoding="utf-8"?>
<ds:datastoreItem xmlns:ds="http://schemas.openxmlformats.org/officeDocument/2006/customXml" ds:itemID="{A7A12F52-7F7E-49E8-9DED-3D2E6E172A8B}">
  <ds:schemaRefs/>
</ds:datastoreItem>
</file>

<file path=customXml/itemProps6.xml><?xml version="1.0" encoding="utf-8"?>
<ds:datastoreItem xmlns:ds="http://schemas.openxmlformats.org/officeDocument/2006/customXml" ds:itemID="{52C2F3B5-2FED-4CF7-BADE-85673CCA97A7}">
  <ds:schemaRefs/>
</ds:datastoreItem>
</file>

<file path=customXml/itemProps7.xml><?xml version="1.0" encoding="utf-8"?>
<ds:datastoreItem xmlns:ds="http://schemas.openxmlformats.org/officeDocument/2006/customXml" ds:itemID="{29C29699-4F72-40F4-B55A-008B4CA23939}">
  <ds:schemaRefs/>
</ds:datastoreItem>
</file>

<file path=customXml/itemProps8.xml><?xml version="1.0" encoding="utf-8"?>
<ds:datastoreItem xmlns:ds="http://schemas.openxmlformats.org/officeDocument/2006/customXml" ds:itemID="{8B3B8D83-7812-4532-AAD4-C9247D36013A}">
  <ds:schemaRefs/>
</ds:datastoreItem>
</file>

<file path=customXml/itemProps9.xml><?xml version="1.0" encoding="utf-8"?>
<ds:datastoreItem xmlns:ds="http://schemas.openxmlformats.org/officeDocument/2006/customXml" ds:itemID="{217734FF-E389-4970-B253-703D7FC180DD}">
  <ds:schemaRefs/>
</ds:datastoreItem>
</file>

<file path=docProps/app.xml><?xml version="1.0" encoding="utf-8"?>
<Properties xmlns:vt="http://schemas.openxmlformats.org/officeDocument/2006/docPropsVTypes" xmlns="http://schemas.openxmlformats.org/officeDocument/2006/extended-properties">
  <Template>Normal.dotm</Template>
  <TotalTime>34</TotalTime>
  <Pages>56</Pages>
  <Words>5989</Words>
  <Characters>34138</Characters>
  <Application>WPS Office_12.1.21861.21861_F1E327BC-269C-435d-A152-05C5408002CA</Application>
  <DocSecurity>0</DocSecurity>
  <Lines>284</Lines>
  <Paragraphs>80</Paragraphs>
  <CharactersWithSpaces>40047</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马彦龙</cp:lastModifiedBy>
  <cp:revision>7</cp:revision>
  <cp:lastPrinted>2025-07-05T11:27:00Z</cp:lastPrinted>
  <dcterms:created xsi:type="dcterms:W3CDTF">2019-08-08T02:37:00Z</dcterms:created>
  <dcterms:modified xsi:type="dcterms:W3CDTF">2025-08-19T17:41:23Z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eyJoZGlkIjoiMGI5YWI2OWVkMTUzY2U4YTc0MGZjNmJkMzljNGQ3YjQiLCJ1c2VySWQiOiI1OTcyODA4NTEifQ_x003D__x003D_</vt:lpwstr>
  </property>
</Properties>
</file>